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40C925">
      <w:pPr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</w:p>
    <w:p w14:paraId="1B43CBD1">
      <w:pPr>
        <w:pStyle w:val="4"/>
        <w:rPr>
          <w:rFonts w:hint="eastAsia"/>
          <w:lang w:val="en-US" w:eastAsia="zh-CN"/>
        </w:rPr>
      </w:pPr>
    </w:p>
    <w:p w14:paraId="33B880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napToGrid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snapToGrid/>
          <w:kern w:val="2"/>
          <w:sz w:val="44"/>
          <w:szCs w:val="44"/>
          <w:lang w:val="en-US" w:eastAsia="zh-CN" w:bidi="ar-SA"/>
        </w:rPr>
        <w:t>杭锦经济开发区、苏木镇（各部门）安全生产</w:t>
      </w:r>
    </w:p>
    <w:p w14:paraId="593BCC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napToGrid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snapToGrid/>
          <w:kern w:val="2"/>
          <w:sz w:val="44"/>
          <w:szCs w:val="44"/>
          <w:lang w:val="en-US" w:eastAsia="zh-CN" w:bidi="ar-SA"/>
        </w:rPr>
        <w:t>治本攻坚三年行动进展情况工作报告（模板）</w:t>
      </w:r>
    </w:p>
    <w:p w14:paraId="438D6543">
      <w:pPr>
        <w:pStyle w:val="3"/>
        <w:keepNext w:val="0"/>
        <w:keepLines w:val="0"/>
        <w:pageBreakBefore w:val="0"/>
        <w:wordWrap/>
        <w:overflowPunct/>
        <w:topLinePunct w:val="0"/>
        <w:bidi w:val="0"/>
        <w:spacing w:line="720" w:lineRule="exact"/>
        <w:jc w:val="center"/>
        <w:rPr>
          <w:rFonts w:hint="eastAsia" w:ascii="楷体_GB2312" w:hAnsi="楷体_GB2312" w:eastAsia="楷体_GB2312" w:cs="楷体_GB2312"/>
          <w:snapToGrid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napToGrid w:val="0"/>
          <w:color w:val="000000"/>
          <w:kern w:val="0"/>
          <w:sz w:val="32"/>
          <w:szCs w:val="32"/>
          <w:lang w:val="en-US" w:eastAsia="zh-CN"/>
        </w:rPr>
        <w:t>（2024年3月）</w:t>
      </w:r>
    </w:p>
    <w:p w14:paraId="25D9EFF9">
      <w:pPr>
        <w:pStyle w:val="4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</w:p>
    <w:p w14:paraId="74048F87">
      <w:pPr>
        <w:pStyle w:val="3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560" w:lineRule="exact"/>
        <w:textAlignment w:val="baseline"/>
        <w:rPr>
          <w:rFonts w:hint="eastAsia" w:ascii="仿宋_GB2312" w:hAnsi="Arial" w:eastAsia="仿宋_GB2312" w:cs="仿宋_GB2312"/>
          <w:snapToGrid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Arial" w:eastAsia="仿宋_GB2312" w:cs="仿宋_GB2312"/>
          <w:snapToGrid w:val="0"/>
          <w:color w:val="000000"/>
          <w:kern w:val="0"/>
          <w:sz w:val="32"/>
          <w:szCs w:val="32"/>
          <w:lang w:val="en-US" w:eastAsia="zh-CN"/>
        </w:rPr>
        <w:t>杭锦旗安全生产委员会办公室：</w:t>
      </w:r>
    </w:p>
    <w:p w14:paraId="0D0B2150">
      <w:pPr>
        <w:pStyle w:val="3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560" w:lineRule="exact"/>
        <w:ind w:firstLine="640" w:firstLineChars="200"/>
        <w:jc w:val="both"/>
        <w:textAlignment w:val="baseline"/>
        <w:rPr>
          <w:rFonts w:hint="eastAsia" w:ascii="仿宋_GB2312" w:hAnsi="Arial" w:eastAsia="仿宋_GB2312" w:cs="仿宋_GB2312"/>
          <w:snapToGrid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Arial" w:eastAsia="仿宋_GB2312" w:cs="仿宋_GB2312"/>
          <w:snapToGrid w:val="0"/>
          <w:color w:val="000000"/>
          <w:kern w:val="0"/>
          <w:sz w:val="32"/>
          <w:szCs w:val="32"/>
          <w:lang w:val="en-US" w:eastAsia="zh-CN"/>
        </w:rPr>
        <w:t>按照《杭锦旗安全生产委员会办公室关于印发&lt;杭锦旗安全生产治本攻坚三年行动方案（2024-2026年）&gt;实施方案的通知》要求，现将××镇（旗部门）3月份安全生产治本攻坚三年行动开展情况报送如下。</w:t>
      </w:r>
    </w:p>
    <w:p w14:paraId="783FB359">
      <w:pPr>
        <w:pStyle w:val="3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560" w:lineRule="exact"/>
        <w:ind w:firstLine="640" w:firstLineChars="200"/>
        <w:jc w:val="both"/>
        <w:textAlignment w:val="baseline"/>
        <w:rPr>
          <w:rFonts w:hint="eastAsia" w:ascii="黑体" w:hAnsi="黑体" w:eastAsia="黑体" w:cs="黑体"/>
          <w:b w:val="0"/>
          <w:bCs w:val="0"/>
          <w:snapToGrid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napToGrid w:val="0"/>
          <w:color w:val="000000"/>
          <w:kern w:val="0"/>
          <w:sz w:val="32"/>
          <w:szCs w:val="32"/>
          <w:lang w:val="en-US" w:eastAsia="zh-CN"/>
        </w:rPr>
        <w:t>一、总体情况和经验做法</w:t>
      </w:r>
    </w:p>
    <w:p w14:paraId="51C5547E">
      <w:pPr>
        <w:pStyle w:val="3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560" w:lineRule="exact"/>
        <w:ind w:firstLine="626" w:firstLineChars="200"/>
        <w:jc w:val="both"/>
        <w:textAlignment w:val="baseline"/>
        <w:rPr>
          <w:rFonts w:hint="eastAsia" w:ascii="仿宋_GB2312" w:hAnsi="Arial" w:eastAsia="仿宋_GB2312" w:cs="仿宋_GB2312"/>
          <w:snapToGrid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Arial" w:eastAsia="仿宋_GB2312" w:cs="仿宋_GB2312"/>
          <w:snapToGrid w:val="0"/>
          <w:color w:val="000000"/>
          <w:w w:val="98"/>
          <w:kern w:val="0"/>
          <w:sz w:val="32"/>
          <w:szCs w:val="32"/>
          <w:lang w:val="en-US" w:eastAsia="zh-CN"/>
        </w:rPr>
        <w:t>重点报告：苏木镇（市直、旗直部门）主要负责同志动员部署、</w:t>
      </w:r>
      <w:r>
        <w:rPr>
          <w:rFonts w:hint="eastAsia" w:ascii="仿宋_GB2312" w:hAnsi="Arial" w:eastAsia="仿宋_GB2312" w:cs="仿宋_GB2312"/>
          <w:snapToGrid w:val="0"/>
          <w:color w:val="000000"/>
          <w:kern w:val="0"/>
          <w:sz w:val="32"/>
          <w:szCs w:val="32"/>
          <w:lang w:val="en-US" w:eastAsia="zh-CN"/>
        </w:rPr>
        <w:t>督导检查、听取汇报、会议研究等动态信息;推进工作任务落实过程中好的经验做法、形成的制度机制等;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国务院、自治区、</w:t>
      </w:r>
      <w:r>
        <w:rPr>
          <w:rFonts w:hint="eastAsia" w:ascii="仿宋_GB2312" w:hAnsi="Arial" w:eastAsia="仿宋_GB2312" w:cs="仿宋_GB2312"/>
          <w:snapToGrid w:val="0"/>
          <w:color w:val="000000"/>
          <w:kern w:val="0"/>
          <w:sz w:val="32"/>
          <w:szCs w:val="32"/>
          <w:lang w:val="en-US" w:eastAsia="zh-CN"/>
        </w:rPr>
        <w:t>市及旗工作组督导检查安全生产治本攻坚三年行动情况。</w:t>
      </w:r>
    </w:p>
    <w:p w14:paraId="678F3B5D">
      <w:pPr>
        <w:pStyle w:val="3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560" w:lineRule="exact"/>
        <w:ind w:firstLine="640" w:firstLineChars="200"/>
        <w:jc w:val="both"/>
        <w:textAlignment w:val="baseline"/>
        <w:rPr>
          <w:rFonts w:hint="eastAsia" w:ascii="黑体" w:hAnsi="黑体" w:eastAsia="黑体" w:cs="黑体"/>
          <w:b w:val="0"/>
          <w:bCs w:val="0"/>
          <w:snapToGrid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napToGrid w:val="0"/>
          <w:color w:val="000000"/>
          <w:kern w:val="0"/>
          <w:sz w:val="32"/>
          <w:szCs w:val="32"/>
          <w:lang w:val="en-US" w:eastAsia="zh-CN"/>
        </w:rPr>
        <w:t>二、本苏木镇（领域）重点指标任务进展情况</w:t>
      </w:r>
    </w:p>
    <w:p w14:paraId="5AA242FC">
      <w:pPr>
        <w:pStyle w:val="3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560" w:lineRule="exact"/>
        <w:ind w:firstLine="640" w:firstLineChars="200"/>
        <w:jc w:val="both"/>
        <w:textAlignment w:val="baseline"/>
        <w:rPr>
          <w:rFonts w:hint="eastAsia" w:ascii="仿宋_GB2312" w:hAnsi="Arial" w:eastAsia="仿宋_GB2312" w:cs="仿宋_GB2312"/>
          <w:snapToGrid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Arial" w:eastAsia="仿宋_GB2312" w:cs="仿宋_GB2312"/>
          <w:snapToGrid w:val="0"/>
          <w:color w:val="000000"/>
          <w:kern w:val="0"/>
          <w:sz w:val="32"/>
          <w:szCs w:val="32"/>
          <w:lang w:val="en-US" w:eastAsia="zh-CN"/>
        </w:rPr>
        <w:t>依据《杭锦旗安全生产治本攻坚三年行动（2024-2026年）》</w:t>
      </w:r>
    </w:p>
    <w:p w14:paraId="71A07F34">
      <w:pPr>
        <w:pStyle w:val="3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560" w:lineRule="exact"/>
        <w:jc w:val="both"/>
        <w:textAlignment w:val="baseline"/>
        <w:rPr>
          <w:rFonts w:hint="eastAsia" w:ascii="仿宋_GB2312" w:hAnsi="Arial" w:eastAsia="仿宋_GB2312" w:cs="仿宋_GB2312"/>
          <w:snapToGrid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Arial" w:eastAsia="仿宋_GB2312" w:cs="仿宋_GB2312"/>
          <w:snapToGrid w:val="0"/>
          <w:color w:val="000000"/>
          <w:kern w:val="0"/>
          <w:sz w:val="32"/>
          <w:szCs w:val="32"/>
          <w:lang w:val="en-US" w:eastAsia="zh-CN"/>
        </w:rPr>
        <w:t>（杭安发〔2024〕3号）和《××系统安全生产治本攻坚三年行动实施方案（2024-2026年）》，我单位共××项重点指标任务，其中2024年重点指标任务××项，2025年重点指标任务××项，2026年重点指标任务××项。（按年报送当年重点指标任务，需逐项说明进展和完成情况）</w:t>
      </w:r>
    </w:p>
    <w:p w14:paraId="68DF83D8">
      <w:pPr>
        <w:pStyle w:val="3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560" w:lineRule="exact"/>
        <w:ind w:firstLine="640" w:firstLineChars="200"/>
        <w:jc w:val="both"/>
        <w:textAlignment w:val="baseline"/>
        <w:rPr>
          <w:rFonts w:hint="eastAsia" w:ascii="楷体_GB2312" w:hAnsi="楷体_GB2312" w:eastAsia="楷体_GB2312" w:cs="楷体_GB2312"/>
          <w:snapToGrid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napToGrid w:val="0"/>
          <w:color w:val="000000"/>
          <w:kern w:val="0"/>
          <w:sz w:val="32"/>
          <w:szCs w:val="32"/>
          <w:lang w:val="en-US" w:eastAsia="zh-CN"/>
        </w:rPr>
        <w:t>（一）2024年已完成的重点指标任务。</w:t>
      </w:r>
    </w:p>
    <w:p w14:paraId="7F25991B">
      <w:pPr>
        <w:pStyle w:val="3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560" w:lineRule="exact"/>
        <w:ind w:firstLine="640" w:firstLineChars="200"/>
        <w:jc w:val="both"/>
        <w:textAlignment w:val="baseline"/>
        <w:rPr>
          <w:rFonts w:hint="eastAsia" w:ascii="仿宋_GB2312" w:hAnsi="Arial" w:eastAsia="仿宋_GB2312" w:cs="仿宋_GB2312"/>
          <w:snapToGrid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Arial" w:eastAsia="仿宋_GB2312" w:cs="仿宋_GB2312"/>
          <w:snapToGrid w:val="0"/>
          <w:color w:val="000000"/>
          <w:kern w:val="0"/>
          <w:sz w:val="32"/>
          <w:szCs w:val="32"/>
          <w:lang w:val="en-US" w:eastAsia="zh-CN"/>
        </w:rPr>
        <w:t>1.2024年底前基本消除2023年及以前排查发现的重大事故隐患存量。目前，2023年及以前排查发现的重大事故隐患存量共2项，已于2024年3月23日全部完成整改。</w:t>
      </w:r>
    </w:p>
    <w:p w14:paraId="0E17E6AE">
      <w:pPr>
        <w:pStyle w:val="3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560" w:lineRule="exact"/>
        <w:ind w:firstLine="640" w:firstLineChars="200"/>
        <w:jc w:val="both"/>
        <w:textAlignment w:val="baseline"/>
        <w:rPr>
          <w:rFonts w:hint="eastAsia" w:ascii="楷体_GB2312" w:hAnsi="楷体_GB2312" w:eastAsia="楷体_GB2312" w:cs="楷体_GB2312"/>
          <w:snapToGrid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napToGrid w:val="0"/>
          <w:color w:val="000000"/>
          <w:kern w:val="0"/>
          <w:sz w:val="32"/>
          <w:szCs w:val="32"/>
          <w:lang w:val="en-US" w:eastAsia="zh-CN"/>
        </w:rPr>
        <w:t>（二）2024年正在推进的重点指标任务。</w:t>
      </w:r>
    </w:p>
    <w:p w14:paraId="6B4AD8DB">
      <w:pPr>
        <w:pStyle w:val="3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560" w:lineRule="exact"/>
        <w:ind w:firstLine="640" w:firstLineChars="200"/>
        <w:jc w:val="both"/>
        <w:textAlignment w:val="baseline"/>
        <w:rPr>
          <w:rFonts w:hint="eastAsia" w:ascii="仿宋_GB2312" w:hAnsi="Arial" w:eastAsia="仿宋_GB2312" w:cs="仿宋_GB2312"/>
          <w:snapToGrid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Arial" w:eastAsia="仿宋_GB2312" w:cs="仿宋_GB2312"/>
          <w:snapToGrid w:val="0"/>
          <w:color w:val="000000"/>
          <w:kern w:val="0"/>
          <w:sz w:val="32"/>
          <w:szCs w:val="32"/>
          <w:lang w:val="en-US" w:eastAsia="zh-CN"/>
        </w:rPr>
        <w:t>1.2024年，重点开展危化品生产企业主要负责人集中培训。</w:t>
      </w:r>
    </w:p>
    <w:p w14:paraId="625902A9">
      <w:pPr>
        <w:pStyle w:val="3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560" w:lineRule="exact"/>
        <w:jc w:val="both"/>
        <w:textAlignment w:val="baseline"/>
        <w:rPr>
          <w:rFonts w:hint="eastAsia" w:ascii="仿宋_GB2312" w:hAnsi="Arial" w:eastAsia="仿宋_GB2312" w:cs="仿宋_GB2312"/>
          <w:snapToGrid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Arial" w:eastAsia="仿宋_GB2312" w:cs="仿宋_GB2312"/>
          <w:snapToGrid w:val="0"/>
          <w:color w:val="000000"/>
          <w:kern w:val="0"/>
          <w:sz w:val="32"/>
          <w:szCs w:val="32"/>
          <w:lang w:val="en-US" w:eastAsia="zh-CN"/>
        </w:rPr>
        <w:t>3月5日，我部门制定了《危化品生产企业主要负责人集中培训计划》，起草了经费申请，发函商请市（旗）党校予以配合。计划分三批对全旗×××名危化品生产企业主要负责人集中培训，培训日期正在与市（旗）党校协商。</w:t>
      </w:r>
    </w:p>
    <w:p w14:paraId="7158173A">
      <w:pPr>
        <w:pStyle w:val="3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560" w:lineRule="exact"/>
        <w:ind w:firstLine="640" w:firstLineChars="200"/>
        <w:jc w:val="both"/>
        <w:textAlignment w:val="baseline"/>
        <w:rPr>
          <w:rFonts w:hint="eastAsia" w:ascii="仿宋_GB2312" w:hAnsi="Arial" w:eastAsia="仿宋_GB2312" w:cs="仿宋_GB2312"/>
          <w:snapToGrid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Arial" w:eastAsia="仿宋_GB2312" w:cs="仿宋_GB2312"/>
          <w:snapToGrid w:val="0"/>
          <w:color w:val="000000"/>
          <w:kern w:val="0"/>
          <w:sz w:val="32"/>
          <w:szCs w:val="32"/>
          <w:lang w:val="en-US" w:eastAsia="zh-CN"/>
        </w:rPr>
        <w:t>2.三年内，结合市（旗）党校企业主要负责人培训班，对全旗安全监管执法人员开展跟班集中培训。拟按照《危化品生产企业主要负责人集中培训计划》，分三批对全旗×××名安全监管执法人员开展跟班集中培训，培训日期与危化品生产企业主要负责人集中培训同步。</w:t>
      </w:r>
    </w:p>
    <w:p w14:paraId="0B20BA32">
      <w:pPr>
        <w:pStyle w:val="3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560" w:lineRule="exact"/>
        <w:ind w:firstLine="640" w:firstLineChars="200"/>
        <w:jc w:val="both"/>
        <w:textAlignment w:val="baseline"/>
        <w:rPr>
          <w:rFonts w:hint="eastAsia" w:ascii="黑体" w:hAnsi="黑体" w:eastAsia="黑体" w:cs="黑体"/>
          <w:b w:val="0"/>
          <w:bCs w:val="0"/>
          <w:snapToGrid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napToGrid w:val="0"/>
          <w:color w:val="000000"/>
          <w:kern w:val="0"/>
          <w:sz w:val="32"/>
          <w:szCs w:val="32"/>
          <w:lang w:val="en-US" w:eastAsia="zh-CN"/>
        </w:rPr>
        <w:t>三、存在的问题和困难</w:t>
      </w:r>
    </w:p>
    <w:p w14:paraId="3C9BFC7D">
      <w:pPr>
        <w:pStyle w:val="3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560" w:lineRule="exact"/>
        <w:ind w:firstLine="640" w:firstLineChars="200"/>
        <w:jc w:val="both"/>
        <w:textAlignment w:val="baseline"/>
        <w:rPr>
          <w:rFonts w:hint="eastAsia" w:ascii="仿宋_GB2312" w:hAnsi="Arial" w:eastAsia="仿宋_GB2312" w:cs="仿宋_GB2312"/>
          <w:snapToGrid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Arial" w:eastAsia="仿宋_GB2312" w:cs="仿宋_GB2312"/>
          <w:snapToGrid w:val="0"/>
          <w:color w:val="000000"/>
          <w:kern w:val="0"/>
          <w:sz w:val="32"/>
          <w:szCs w:val="32"/>
          <w:lang w:val="en-US" w:eastAsia="zh-CN"/>
        </w:rPr>
        <w:t>重点报告：任务推进过程中需要市（旗）安委办协调解决的难点问题。</w:t>
      </w:r>
    </w:p>
    <w:p w14:paraId="60FD583C">
      <w:pPr>
        <w:pStyle w:val="3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560" w:lineRule="exact"/>
        <w:ind w:firstLine="640" w:firstLineChars="200"/>
        <w:jc w:val="both"/>
        <w:textAlignment w:val="baseline"/>
        <w:rPr>
          <w:rFonts w:hint="eastAsia" w:ascii="黑体" w:hAnsi="黑体" w:eastAsia="黑体" w:cs="黑体"/>
          <w:b w:val="0"/>
          <w:bCs w:val="0"/>
          <w:snapToGrid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napToGrid w:val="0"/>
          <w:color w:val="000000"/>
          <w:kern w:val="0"/>
          <w:sz w:val="32"/>
          <w:szCs w:val="32"/>
          <w:lang w:val="en-US" w:eastAsia="zh-CN"/>
        </w:rPr>
        <w:t>四、近期工作安排</w:t>
      </w:r>
    </w:p>
    <w:p w14:paraId="22B957D2">
      <w:pPr>
        <w:pStyle w:val="3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560" w:lineRule="exact"/>
        <w:ind w:firstLine="640" w:firstLineChars="200"/>
        <w:jc w:val="both"/>
        <w:textAlignment w:val="baseline"/>
        <w:rPr>
          <w:rFonts w:hint="eastAsia" w:ascii="仿宋_GB2312" w:hAnsi="Arial" w:eastAsia="仿宋_GB2312" w:cs="仿宋_GB2312"/>
          <w:snapToGrid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Arial" w:eastAsia="仿宋_GB2312" w:cs="仿宋_GB2312"/>
          <w:snapToGrid w:val="0"/>
          <w:color w:val="000000"/>
          <w:kern w:val="0"/>
          <w:sz w:val="32"/>
          <w:szCs w:val="32"/>
          <w:lang w:val="en-US" w:eastAsia="zh-CN"/>
        </w:rPr>
        <w:t>重点报告：下一步工作计划。</w:t>
      </w:r>
    </w:p>
    <w:sectPr>
      <w:footerReference r:id="rId5" w:type="default"/>
      <w:pgSz w:w="11906" w:h="16838"/>
      <w:pgMar w:top="2098" w:right="1474" w:bottom="1984" w:left="1587" w:header="851" w:footer="1616" w:gutter="0"/>
      <w:pgNumType w:fmt="decimal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14673B">
    <w:pPr>
      <w:spacing w:before="1" w:line="184" w:lineRule="auto"/>
      <w:ind w:right="356"/>
      <w:jc w:val="right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53D1BDF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13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53D1BDF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13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M1MzQ5YjJjYTY4ZmZjN2I1YmFhNzM4MjFjYTdlY2IifQ=="/>
  </w:docVars>
  <w:rsids>
    <w:rsidRoot w:val="00000000"/>
    <w:rsid w:val="005A7208"/>
    <w:rsid w:val="0183453D"/>
    <w:rsid w:val="02182ED7"/>
    <w:rsid w:val="03BE7AAE"/>
    <w:rsid w:val="04BA2023"/>
    <w:rsid w:val="08923D10"/>
    <w:rsid w:val="091E5277"/>
    <w:rsid w:val="09414AC1"/>
    <w:rsid w:val="09EF451D"/>
    <w:rsid w:val="0A253918"/>
    <w:rsid w:val="0A5E78F5"/>
    <w:rsid w:val="0C142961"/>
    <w:rsid w:val="0C153368"/>
    <w:rsid w:val="0EDB32C2"/>
    <w:rsid w:val="0FF94348"/>
    <w:rsid w:val="107C0C95"/>
    <w:rsid w:val="10A73DA4"/>
    <w:rsid w:val="111A2BC4"/>
    <w:rsid w:val="14321BD6"/>
    <w:rsid w:val="14BC1DE8"/>
    <w:rsid w:val="15EC604B"/>
    <w:rsid w:val="165D1D4B"/>
    <w:rsid w:val="168C1346"/>
    <w:rsid w:val="18F25DD8"/>
    <w:rsid w:val="196D288F"/>
    <w:rsid w:val="19B906A4"/>
    <w:rsid w:val="1A237B53"/>
    <w:rsid w:val="1A8011C2"/>
    <w:rsid w:val="1ADC6D40"/>
    <w:rsid w:val="1B6411E3"/>
    <w:rsid w:val="1B7156DA"/>
    <w:rsid w:val="1C0C71B1"/>
    <w:rsid w:val="1D3E783E"/>
    <w:rsid w:val="1D464944"/>
    <w:rsid w:val="1D5C1A72"/>
    <w:rsid w:val="1E6908EA"/>
    <w:rsid w:val="1FA80B45"/>
    <w:rsid w:val="1FEF5548"/>
    <w:rsid w:val="21CB18BC"/>
    <w:rsid w:val="22230DB0"/>
    <w:rsid w:val="22623FCE"/>
    <w:rsid w:val="22E70030"/>
    <w:rsid w:val="230F2640"/>
    <w:rsid w:val="231437A8"/>
    <w:rsid w:val="26106FBE"/>
    <w:rsid w:val="261D023E"/>
    <w:rsid w:val="275859A0"/>
    <w:rsid w:val="2859377E"/>
    <w:rsid w:val="29916F47"/>
    <w:rsid w:val="2A5158C5"/>
    <w:rsid w:val="2A7A3E7F"/>
    <w:rsid w:val="2B3202B6"/>
    <w:rsid w:val="2B4C581C"/>
    <w:rsid w:val="2B4F321F"/>
    <w:rsid w:val="2C695F59"/>
    <w:rsid w:val="2CF670D3"/>
    <w:rsid w:val="2F2820FC"/>
    <w:rsid w:val="30204C48"/>
    <w:rsid w:val="30E42053"/>
    <w:rsid w:val="31307046"/>
    <w:rsid w:val="318675E0"/>
    <w:rsid w:val="32D61E6F"/>
    <w:rsid w:val="32FD11AA"/>
    <w:rsid w:val="3361798A"/>
    <w:rsid w:val="33866EEB"/>
    <w:rsid w:val="33AE06F6"/>
    <w:rsid w:val="341A09DC"/>
    <w:rsid w:val="341E14D6"/>
    <w:rsid w:val="353C06AF"/>
    <w:rsid w:val="355E6877"/>
    <w:rsid w:val="35B04BF9"/>
    <w:rsid w:val="35C80195"/>
    <w:rsid w:val="36105698"/>
    <w:rsid w:val="36EC7EB3"/>
    <w:rsid w:val="37585548"/>
    <w:rsid w:val="379C3687"/>
    <w:rsid w:val="37DF5322"/>
    <w:rsid w:val="388D78A1"/>
    <w:rsid w:val="3D820C29"/>
    <w:rsid w:val="3E792547"/>
    <w:rsid w:val="3E9B717C"/>
    <w:rsid w:val="3F341AD8"/>
    <w:rsid w:val="3F4120BB"/>
    <w:rsid w:val="3F5E1744"/>
    <w:rsid w:val="433230F1"/>
    <w:rsid w:val="440B6BFE"/>
    <w:rsid w:val="44380293"/>
    <w:rsid w:val="4484172B"/>
    <w:rsid w:val="456F4189"/>
    <w:rsid w:val="457479F1"/>
    <w:rsid w:val="45E25CF9"/>
    <w:rsid w:val="47293CD0"/>
    <w:rsid w:val="48124016"/>
    <w:rsid w:val="48AC541E"/>
    <w:rsid w:val="48D12A65"/>
    <w:rsid w:val="496121CF"/>
    <w:rsid w:val="4BC82845"/>
    <w:rsid w:val="4CBE1552"/>
    <w:rsid w:val="4E3C6BD2"/>
    <w:rsid w:val="4E537616"/>
    <w:rsid w:val="4F4C1097"/>
    <w:rsid w:val="51583D23"/>
    <w:rsid w:val="51CC4711"/>
    <w:rsid w:val="52D47D21"/>
    <w:rsid w:val="5429409D"/>
    <w:rsid w:val="54A6749B"/>
    <w:rsid w:val="5540169E"/>
    <w:rsid w:val="56B714EC"/>
    <w:rsid w:val="56CB4F97"/>
    <w:rsid w:val="571B228A"/>
    <w:rsid w:val="57D4431F"/>
    <w:rsid w:val="582B03E3"/>
    <w:rsid w:val="58A91308"/>
    <w:rsid w:val="5939268C"/>
    <w:rsid w:val="59DF5783"/>
    <w:rsid w:val="5A276988"/>
    <w:rsid w:val="5AF42E99"/>
    <w:rsid w:val="5BB029AE"/>
    <w:rsid w:val="5CA40764"/>
    <w:rsid w:val="5CA8582E"/>
    <w:rsid w:val="5CBF734C"/>
    <w:rsid w:val="5D980825"/>
    <w:rsid w:val="5F322057"/>
    <w:rsid w:val="604C0EF7"/>
    <w:rsid w:val="60AA0313"/>
    <w:rsid w:val="614032FA"/>
    <w:rsid w:val="61C251E9"/>
    <w:rsid w:val="61E6537B"/>
    <w:rsid w:val="62540537"/>
    <w:rsid w:val="631101D6"/>
    <w:rsid w:val="63DE6612"/>
    <w:rsid w:val="64416899"/>
    <w:rsid w:val="645C1924"/>
    <w:rsid w:val="64713622"/>
    <w:rsid w:val="64FE00DB"/>
    <w:rsid w:val="65046244"/>
    <w:rsid w:val="65150451"/>
    <w:rsid w:val="67F85E08"/>
    <w:rsid w:val="68266540"/>
    <w:rsid w:val="68566D09"/>
    <w:rsid w:val="69BE7A8D"/>
    <w:rsid w:val="6A6B52CA"/>
    <w:rsid w:val="6AE43CE7"/>
    <w:rsid w:val="6B6C4B43"/>
    <w:rsid w:val="6B6D2669"/>
    <w:rsid w:val="6C633CCF"/>
    <w:rsid w:val="6CA60CA1"/>
    <w:rsid w:val="6D350F65"/>
    <w:rsid w:val="6D4A4A10"/>
    <w:rsid w:val="6DE834B9"/>
    <w:rsid w:val="6E276AFF"/>
    <w:rsid w:val="6FAF14A2"/>
    <w:rsid w:val="710106F9"/>
    <w:rsid w:val="718C1A9B"/>
    <w:rsid w:val="72D51220"/>
    <w:rsid w:val="73B452D9"/>
    <w:rsid w:val="745B7503"/>
    <w:rsid w:val="74B80DF9"/>
    <w:rsid w:val="752B5127"/>
    <w:rsid w:val="758D193E"/>
    <w:rsid w:val="759C6025"/>
    <w:rsid w:val="77996CC0"/>
    <w:rsid w:val="787A4CCC"/>
    <w:rsid w:val="78B66C0B"/>
    <w:rsid w:val="78B95140"/>
    <w:rsid w:val="792E70E0"/>
    <w:rsid w:val="7D126BCC"/>
    <w:rsid w:val="7D32101D"/>
    <w:rsid w:val="7D5B4A17"/>
    <w:rsid w:val="7DB36601"/>
    <w:rsid w:val="7FE17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paragraph" w:styleId="2">
    <w:name w:val="heading 2"/>
    <w:basedOn w:val="1"/>
    <w:next w:val="1"/>
    <w:autoRedefine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0">
    <w:name w:val="Default Paragraph Font"/>
    <w:autoRedefine/>
    <w:semiHidden/>
    <w:qFormat/>
    <w:uiPriority w:val="0"/>
  </w:style>
  <w:style w:type="table" w:default="1" w:styleId="9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autoRedefine/>
    <w:qFormat/>
    <w:uiPriority w:val="0"/>
    <w:pPr>
      <w:spacing w:after="120"/>
    </w:pPr>
    <w:rPr>
      <w:rFonts w:ascii="Calibri" w:hAnsi="Calibri" w:eastAsia="宋体" w:cs="Times New Roman"/>
    </w:rPr>
  </w:style>
  <w:style w:type="paragraph" w:styleId="4">
    <w:name w:val="footer"/>
    <w:basedOn w:val="1"/>
    <w:next w:val="5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Normal (Web)"/>
    <w:basedOn w:val="1"/>
    <w:next w:val="4"/>
    <w:autoRedefine/>
    <w:qFormat/>
    <w:uiPriority w:val="0"/>
    <w:pPr>
      <w:spacing w:before="100" w:beforeLines="0" w:beforeAutospacing="1" w:after="100" w:afterLines="0" w:afterAutospacing="1"/>
      <w:ind w:left="0" w:right="0"/>
      <w:jc w:val="left"/>
    </w:pPr>
    <w:rPr>
      <w:kern w:val="0"/>
      <w:sz w:val="24"/>
      <w:szCs w:val="20"/>
      <w:lang w:val="en-US" w:eastAsia="zh-CN" w:bidi="ar-SA"/>
    </w:rPr>
  </w:style>
  <w:style w:type="paragraph" w:styleId="6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HTML Preformatted"/>
    <w:basedOn w:val="1"/>
    <w:autoRedefine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8">
    <w:name w:val="Title"/>
    <w:basedOn w:val="1"/>
    <w:next w:val="1"/>
    <w:autoRedefine/>
    <w:qFormat/>
    <w:uiPriority w:val="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  <w:lang w:bidi="ar-SA"/>
    </w:rPr>
  </w:style>
  <w:style w:type="table" w:customStyle="1" w:styleId="11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2">
    <w:name w:val="fontstyle01"/>
    <w:basedOn w:val="10"/>
    <w:autoRedefine/>
    <w:qFormat/>
    <w:uiPriority w:val="0"/>
    <w:rPr>
      <w:rFonts w:ascii="方正小标宋简体" w:hAnsi="方正小标宋简体" w:eastAsia="方正小标宋简体" w:cs="方正小标宋简体"/>
      <w:color w:val="000000"/>
      <w:sz w:val="44"/>
      <w:szCs w:val="44"/>
    </w:rPr>
  </w:style>
  <w:style w:type="character" w:customStyle="1" w:styleId="13">
    <w:name w:val="fontstyle21"/>
    <w:basedOn w:val="10"/>
    <w:autoRedefine/>
    <w:qFormat/>
    <w:uiPriority w:val="0"/>
    <w:rPr>
      <w:rFonts w:hint="default" w:ascii="Times New Roman" w:hAnsi="Times New Roman" w:cs="Times New Roman"/>
      <w:color w:val="00000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835</Words>
  <Characters>901</Characters>
  <Lines>0</Lines>
  <Paragraphs>0</Paragraphs>
  <TotalTime>4</TotalTime>
  <ScaleCrop>false</ScaleCrop>
  <LinksUpToDate>false</LinksUpToDate>
  <CharactersWithSpaces>901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2023-05-29T07:41:00Z</dcterms:created>
  <dc:creator>包</dc:creator>
  <cp:lastModifiedBy>唯有你</cp:lastModifiedBy>
  <cp:lastPrinted>2023-05-31T03:21:00Z</cp:lastPrinted>
  <dcterms:modified xsi:type="dcterms:W3CDTF">2026-03-25T09:15:44Z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75CB6FAE057B414C86211C93368BE7E2_13</vt:lpwstr>
  </property>
  <property fmtid="{D5CDD505-2E9C-101B-9397-08002B2CF9AE}" pid="4" name="KSOTemplateDocerSaveRecord">
    <vt:lpwstr>eyJoZGlkIjoiM2M1MzQ5YjJjYTY4ZmZjN2I1YmFhNzM4MjFjYTdlY2IiLCJ1c2VySWQiOiI2MDEyMTE3NDEifQ==</vt:lpwstr>
  </property>
</Properties>
</file>