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附件1</w:t>
      </w:r>
      <w:bookmarkEnd w:id="0"/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政务服务“一件事一次办”事项基础清单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eastAsia="zh-CN"/>
        </w:rPr>
        <w:t>（2022年版）</w:t>
      </w:r>
    </w:p>
    <w:tbl>
      <w:tblPr>
        <w:tblStyle w:val="2"/>
        <w:tblW w:w="99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87"/>
        <w:gridCol w:w="1323"/>
        <w:gridCol w:w="3973"/>
        <w:gridCol w:w="1100"/>
        <w:gridCol w:w="19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类 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 称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涉及事项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牵头部门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企业政务服务“一件事一次办”事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企业开办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公司（内资）设立登记（包括个体工商户设立登记）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市场监督管理部门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市场监督管理部门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公章刻制备案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市公安部门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一照一码户登记信息确认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市税务部门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企业社会保险登记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单位参保登记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市医保部门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单位和个人账户设立（住房公积金单位登记开户）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市住建部门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银行预约开户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人民银行鄂尔多斯中心支行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企业准营（以餐饮店为例）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食品经营许可（除仅销售预包装食品外）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行政审批和政务服务（政务服务）部门、市场监督管理部门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市场监督管理部门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设置大型户外广告及在城市建筑物、设施上悬挂、张贴宣传品审批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城市管理部门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消防救援部门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员工录用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就业登记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企业职工参保登记（社会保险）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社会保障卡申领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档案的接受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档案的转递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公积金归集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住建部门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涉企不动产登记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不动产国有建设用地使用权及房屋所有权首次登记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自然资源部门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自然资源部门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房地产税收一体化信息报告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税务部门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不动产国有集体建设用地使用权首次登记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自然资源部门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不动产国有建设用地使用权及房屋所有权转移登记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自然资源部门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企业简易注销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注销税务登记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市场监督管理部门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税务部门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公司（内资）注销登记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市场监督管理部门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企业参保单位注销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类 别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 称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涉及事项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牵头部门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个人政务服务“一件事一次办”事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新生儿出生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出生医学证明首次签发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卫健部门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卫健部门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预防接种证办理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疾控中心、卫健部门按职责分工落实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对新出生婴儿办理出生登记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公安部门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城乡居民基本医疗保险费依核定单征收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税务部门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社会保障卡申领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灵活就业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就业登记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灵活就业人员参保登记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社会保障卡申领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基本医疗保险参保和变更登记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公民婚育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结婚登记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民政部门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民政部门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户口登记信息变更更正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公安部门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户口迁移审批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孕前优生健康检查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卫健部门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扶残助困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残疾人证新办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残联</w:t>
            </w: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残联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为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岁残疾人购买意外伤害保险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困难残疾人生活补助和重度残疾人护理补贴资格认证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民政部门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符合资助条件的救助对象参加城乡居民基本医疗保险个人缴费补贴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就业困难人员灵活就业社会保险补贴申领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军人退役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退役士兵报到接收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退役军人事务部门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退役军人事务部门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退伍入户－退伍军人恢复户口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公安部门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核发居民身份证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预备役登记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人民武装部门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灵活就业人员参保登记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军地养老保险关系转移接续申请（职工）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基本医疗保险参保和变更登记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基本医疗保险关系转移接续（职工）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退役士兵自主就业一次性经济补助金的给付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退役军人事务部门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类 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 称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涉及事项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牵头部门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个人政务服务“一件事一次办”事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二手房交易及水电气暖联动过户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房屋交易合同网签备案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自然资源部门、住建部门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住建部门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房地产税收一体化信息报告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税务部门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国有建设用地使用权及房屋所有权转移登记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自然资源部门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电表过户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电力部门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水表过户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住建部门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天然气表过户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暖表过户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公民退休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企业职工基本养老保险待遇申领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企业职工提前退休（退职）待遇申领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核实核查退役军人信息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退役军人事务部门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正常退休提取住房公积金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住建部门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公民身后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《居民死亡医学证明（推断）书》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行政审批和政务服务（政务服务）部门、卫健部门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卫健部门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养老保险个人账户一次性待遇申领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个人账户一次性待遇申领（养老保险）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市人社部门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死亡注销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公安部门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困难残疾人员生活补贴和重度残疾人员护理补贴资格认定申请（终止）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民政部门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职工死亡或被宣告死亡销户提取公积金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住建部门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享受定期抚恤金的烈属、因公牺牲军人遗属、病故军人遗属丧葬补助费的给付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退役军人事务部门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退出现役的残疾军人病故丧葬补助费的给付</w:t>
            </w:r>
          </w:p>
        </w:tc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F69E3"/>
    <w:rsid w:val="7AFF69E3"/>
    <w:rsid w:val="F9B5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Indent"/>
    <w:basedOn w:val="1"/>
    <w:qFormat/>
    <w:uiPriority w:val="0"/>
    <w:pPr>
      <w:widowControl/>
      <w:ind w:firstLine="420"/>
      <w:jc w:val="left"/>
      <w:textAlignment w:val="baseline"/>
    </w:pPr>
    <w:rPr>
      <w:rFonts w:ascii="Times New Roman" w:hAnsi="Times New Roman" w:eastAsia="宋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2022-11-15T00:41:00Z</dcterms:created>
  <dc:creator>greatwall</dc:creator>
  <cp:lastModifiedBy>thtf</cp:lastModifiedBy>
  <dcterms:modified xsi:type="dcterms:W3CDTF">2022-11-28T17:05:19Z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