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9495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630" w:lineRule="atLeast"/>
        <w:ind w:left="0" w:right="0" w:firstLine="0"/>
        <w:jc w:val="center"/>
        <w:rPr>
          <w:rFonts w:ascii="微软雅黑" w:hAnsi="微软雅黑" w:eastAsia="微软雅黑" w:cs="微软雅黑"/>
          <w:b/>
          <w:bCs/>
          <w:i w:val="0"/>
          <w:iCs w:val="0"/>
          <w:caps w:val="0"/>
          <w:color w:val="auto"/>
          <w:spacing w:val="0"/>
          <w:sz w:val="24"/>
          <w:szCs w:val="24"/>
        </w:rPr>
      </w:pPr>
      <w:r>
        <w:rPr>
          <w:rFonts w:hint="eastAsia" w:ascii="仿宋_GB2312" w:hAnsi="微软雅黑" w:eastAsia="仿宋_GB2312" w:cs="仿宋_GB2312"/>
          <w:b/>
          <w:bCs/>
          <w:i w:val="0"/>
          <w:iCs w:val="0"/>
          <w:caps w:val="0"/>
          <w:color w:val="auto"/>
          <w:spacing w:val="0"/>
          <w:sz w:val="43"/>
          <w:szCs w:val="43"/>
          <w:shd w:val="clear" w:fill="F9F9F9"/>
          <w:lang w:eastAsia="zh-CN"/>
        </w:rPr>
        <w:t>杭锦旗</w:t>
      </w:r>
      <w:r>
        <w:rPr>
          <w:rFonts w:ascii="仿宋_GB2312" w:hAnsi="微软雅黑" w:eastAsia="仿宋_GB2312" w:cs="仿宋_GB2312"/>
          <w:b/>
          <w:bCs/>
          <w:i w:val="0"/>
          <w:iCs w:val="0"/>
          <w:caps w:val="0"/>
          <w:color w:val="auto"/>
          <w:spacing w:val="0"/>
          <w:sz w:val="43"/>
          <w:szCs w:val="43"/>
          <w:shd w:val="clear" w:fill="F9F9F9"/>
        </w:rPr>
        <w:t>市场监督管理局</w:t>
      </w:r>
    </w:p>
    <w:p w14:paraId="0136337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630" w:lineRule="atLeast"/>
        <w:ind w:left="0" w:right="0" w:firstLine="0"/>
        <w:jc w:val="center"/>
        <w:rPr>
          <w:rFonts w:hint="eastAsia" w:ascii="微软雅黑" w:hAnsi="微软雅黑" w:eastAsia="微软雅黑" w:cs="微软雅黑"/>
          <w:b/>
          <w:bCs/>
          <w:i w:val="0"/>
          <w:iCs w:val="0"/>
          <w:caps w:val="0"/>
          <w:color w:val="auto"/>
          <w:spacing w:val="0"/>
          <w:sz w:val="24"/>
          <w:szCs w:val="24"/>
        </w:rPr>
      </w:pPr>
      <w:r>
        <w:rPr>
          <w:rFonts w:hint="default" w:ascii="仿宋_GB2312" w:hAnsi="微软雅黑" w:eastAsia="仿宋_GB2312" w:cs="仿宋_GB2312"/>
          <w:b/>
          <w:bCs/>
          <w:i w:val="0"/>
          <w:iCs w:val="0"/>
          <w:caps w:val="0"/>
          <w:color w:val="auto"/>
          <w:spacing w:val="0"/>
          <w:sz w:val="43"/>
          <w:szCs w:val="43"/>
          <w:shd w:val="clear" w:fill="F9F9F9"/>
        </w:rPr>
        <w:t>关于不合格食品核查处置情况的通告</w:t>
      </w:r>
    </w:p>
    <w:p w14:paraId="77AFA0E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我局从国家食品安全抽样监测系统中领取了委托“</w:t>
      </w:r>
      <w:r>
        <w:rPr>
          <w:rFonts w:hint="eastAsia" w:ascii="仿宋" w:hAnsi="仿宋" w:eastAsia="仿宋" w:cs="仿宋"/>
          <w:sz w:val="28"/>
          <w:szCs w:val="28"/>
          <w:lang w:val="en-US" w:eastAsia="zh-CN"/>
        </w:rPr>
        <w:t>内蒙古中普检验检测</w:t>
      </w:r>
      <w:r>
        <w:rPr>
          <w:rFonts w:hint="eastAsia" w:ascii="仿宋" w:hAnsi="仿宋" w:eastAsia="仿宋" w:cs="仿宋"/>
          <w:sz w:val="28"/>
          <w:szCs w:val="28"/>
          <w:lang w:eastAsia="zh-CN"/>
        </w:rPr>
        <w:t>有限公司”</w:t>
      </w:r>
      <w:r>
        <w:rPr>
          <w:rFonts w:hint="eastAsia" w:ascii="仿宋" w:hAnsi="仿宋" w:eastAsia="仿宋" w:cs="仿宋"/>
          <w:sz w:val="28"/>
          <w:szCs w:val="28"/>
        </w:rPr>
        <w:t>抽检的</w:t>
      </w:r>
      <w:r>
        <w:rPr>
          <w:rFonts w:hint="eastAsia" w:ascii="仿宋" w:hAnsi="仿宋" w:eastAsia="仿宋" w:cs="仿宋"/>
          <w:sz w:val="28"/>
          <w:szCs w:val="28"/>
          <w:lang w:val="en-US" w:eastAsia="zh-CN"/>
        </w:rPr>
        <w:t>4批次食品</w:t>
      </w:r>
      <w:r>
        <w:rPr>
          <w:rFonts w:hint="eastAsia" w:ascii="仿宋" w:hAnsi="仿宋" w:eastAsia="仿宋" w:cs="仿宋"/>
          <w:sz w:val="28"/>
          <w:szCs w:val="28"/>
        </w:rPr>
        <w:t>不合格报告</w:t>
      </w:r>
      <w:r>
        <w:rPr>
          <w:rFonts w:hint="eastAsia" w:ascii="仿宋" w:hAnsi="仿宋" w:eastAsia="仿宋" w:cs="仿宋"/>
          <w:sz w:val="28"/>
          <w:szCs w:val="28"/>
          <w:lang w:eastAsia="zh-CN"/>
        </w:rPr>
        <w:t>，</w:t>
      </w:r>
      <w:r>
        <w:rPr>
          <w:rFonts w:hint="eastAsia" w:ascii="仿宋" w:hAnsi="仿宋" w:eastAsia="仿宋" w:cs="仿宋"/>
          <w:sz w:val="28"/>
          <w:szCs w:val="28"/>
        </w:rPr>
        <w:t>领取了</w:t>
      </w:r>
      <w:r>
        <w:rPr>
          <w:rFonts w:hint="eastAsia" w:ascii="仿宋" w:hAnsi="仿宋" w:eastAsia="仿宋" w:cs="仿宋"/>
          <w:sz w:val="28"/>
          <w:szCs w:val="28"/>
          <w:lang w:val="en-US" w:eastAsia="zh-CN"/>
        </w:rPr>
        <w:t>乌审旗市场监督管理局</w:t>
      </w:r>
      <w:r>
        <w:rPr>
          <w:rFonts w:hint="eastAsia" w:ascii="仿宋" w:hAnsi="仿宋" w:eastAsia="仿宋" w:cs="仿宋"/>
          <w:sz w:val="28"/>
          <w:szCs w:val="28"/>
        </w:rPr>
        <w:t>委托“</w:t>
      </w:r>
      <w:r>
        <w:rPr>
          <w:rFonts w:hint="eastAsia" w:ascii="仿宋" w:hAnsi="仿宋" w:eastAsia="仿宋" w:cs="仿宋"/>
          <w:sz w:val="28"/>
          <w:szCs w:val="28"/>
          <w:lang w:val="en-US" w:eastAsia="zh-CN"/>
        </w:rPr>
        <w:t>内蒙古中普检验检测</w:t>
      </w:r>
      <w:r>
        <w:rPr>
          <w:rFonts w:hint="eastAsia" w:ascii="仿宋" w:hAnsi="仿宋" w:eastAsia="仿宋" w:cs="仿宋"/>
          <w:sz w:val="28"/>
          <w:szCs w:val="28"/>
          <w:lang w:eastAsia="zh-CN"/>
        </w:rPr>
        <w:t>有限公司”</w:t>
      </w:r>
      <w:r>
        <w:rPr>
          <w:rFonts w:hint="eastAsia" w:ascii="仿宋" w:hAnsi="仿宋" w:eastAsia="仿宋" w:cs="仿宋"/>
          <w:sz w:val="28"/>
          <w:szCs w:val="28"/>
        </w:rPr>
        <w:t>抽检的</w:t>
      </w:r>
      <w:r>
        <w:rPr>
          <w:rFonts w:hint="eastAsia" w:ascii="仿宋" w:hAnsi="仿宋" w:eastAsia="仿宋" w:cs="仿宋"/>
          <w:sz w:val="28"/>
          <w:szCs w:val="28"/>
          <w:lang w:val="en-US" w:eastAsia="zh-CN"/>
        </w:rPr>
        <w:t>1批次食品</w:t>
      </w:r>
      <w:r>
        <w:rPr>
          <w:rFonts w:hint="eastAsia" w:ascii="仿宋" w:hAnsi="仿宋" w:eastAsia="仿宋" w:cs="仿宋"/>
          <w:sz w:val="28"/>
          <w:szCs w:val="28"/>
        </w:rPr>
        <w:t>不合格报告</w:t>
      </w:r>
      <w:r>
        <w:rPr>
          <w:rFonts w:hint="eastAsia" w:ascii="仿宋" w:hAnsi="仿宋" w:eastAsia="仿宋" w:cs="仿宋"/>
          <w:sz w:val="28"/>
          <w:szCs w:val="28"/>
          <w:lang w:eastAsia="zh-CN"/>
        </w:rPr>
        <w:t>，</w:t>
      </w:r>
      <w:r>
        <w:rPr>
          <w:rFonts w:hint="eastAsia" w:ascii="仿宋" w:hAnsi="仿宋" w:eastAsia="仿宋" w:cs="仿宋"/>
          <w:sz w:val="28"/>
          <w:szCs w:val="28"/>
        </w:rPr>
        <w:t>检验结论为不合格</w:t>
      </w:r>
      <w:r>
        <w:rPr>
          <w:rFonts w:hint="eastAsia" w:ascii="仿宋" w:hAnsi="仿宋" w:eastAsia="仿宋" w:cs="仿宋"/>
          <w:sz w:val="28"/>
          <w:szCs w:val="28"/>
          <w:lang w:eastAsia="zh-CN"/>
        </w:rPr>
        <w:t>。</w:t>
      </w:r>
      <w:r>
        <w:rPr>
          <w:rFonts w:hint="eastAsia" w:ascii="仿宋" w:hAnsi="仿宋" w:eastAsia="仿宋" w:cs="仿宋"/>
          <w:sz w:val="28"/>
          <w:szCs w:val="28"/>
        </w:rPr>
        <w:t>现将</w:t>
      </w:r>
      <w:r>
        <w:rPr>
          <w:rFonts w:hint="eastAsia" w:ascii="仿宋" w:hAnsi="仿宋" w:eastAsia="仿宋" w:cs="仿宋"/>
          <w:sz w:val="28"/>
          <w:szCs w:val="28"/>
          <w:lang w:val="en-US" w:eastAsia="zh-CN"/>
        </w:rPr>
        <w:t>5批次</w:t>
      </w:r>
      <w:r>
        <w:rPr>
          <w:rFonts w:hint="eastAsia" w:ascii="仿宋" w:hAnsi="仿宋" w:eastAsia="仿宋" w:cs="仿宋"/>
          <w:sz w:val="28"/>
          <w:szCs w:val="28"/>
        </w:rPr>
        <w:t>不合格食品</w:t>
      </w:r>
      <w:r>
        <w:rPr>
          <w:rFonts w:hint="eastAsia" w:ascii="仿宋" w:hAnsi="仿宋" w:eastAsia="仿宋" w:cs="仿宋"/>
          <w:sz w:val="28"/>
          <w:szCs w:val="28"/>
          <w:lang w:eastAsia="zh-CN"/>
        </w:rPr>
        <w:t>涉及的</w:t>
      </w:r>
      <w:r>
        <w:rPr>
          <w:rFonts w:hint="eastAsia" w:ascii="仿宋" w:hAnsi="仿宋" w:eastAsia="仿宋" w:cs="仿宋"/>
          <w:sz w:val="28"/>
          <w:szCs w:val="28"/>
          <w:lang w:val="en-US" w:eastAsia="zh-CN"/>
        </w:rPr>
        <w:t>4家企业</w:t>
      </w:r>
      <w:r>
        <w:rPr>
          <w:rFonts w:hint="eastAsia" w:ascii="仿宋" w:hAnsi="仿宋" w:eastAsia="仿宋" w:cs="仿宋"/>
          <w:sz w:val="28"/>
          <w:szCs w:val="28"/>
        </w:rPr>
        <w:t>的核查处置情况通告如下：</w:t>
      </w:r>
    </w:p>
    <w:p w14:paraId="4881CE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cs="宋体"/>
          <w:b/>
          <w:bCs/>
          <w:color w:val="231F20"/>
          <w:sz w:val="32"/>
          <w:szCs w:val="32"/>
          <w:u w:val="none" w:color="auto"/>
          <w:lang w:eastAsia="zh-CN"/>
        </w:rPr>
      </w:pPr>
      <w:r>
        <w:rPr>
          <w:rFonts w:hint="eastAsia" w:ascii="宋体" w:hAnsi="宋体" w:eastAsia="宋体" w:cs="宋体"/>
          <w:b/>
          <w:bCs/>
          <w:color w:val="231F20"/>
          <w:sz w:val="32"/>
          <w:szCs w:val="32"/>
          <w:u w:val="none" w:color="auto"/>
          <w:lang w:val="en-US" w:eastAsia="zh-CN"/>
        </w:rPr>
        <w:t>一、</w:t>
      </w:r>
      <w:r>
        <w:rPr>
          <w:rFonts w:hint="eastAsia" w:ascii="宋体" w:hAnsi="宋体" w:eastAsia="宋体" w:cs="宋体"/>
          <w:b/>
          <w:bCs/>
          <w:color w:val="231F20"/>
          <w:sz w:val="32"/>
          <w:szCs w:val="32"/>
          <w:u w:val="none" w:color="auto"/>
          <w:lang w:eastAsia="zh-CN"/>
        </w:rPr>
        <w:t>杭锦旗</w:t>
      </w:r>
      <w:r>
        <w:rPr>
          <w:rFonts w:hint="eastAsia" w:ascii="宋体" w:hAnsi="宋体" w:eastAsia="宋体" w:cs="宋体"/>
          <w:b/>
          <w:bCs/>
          <w:color w:val="231F20"/>
          <w:sz w:val="32"/>
          <w:szCs w:val="32"/>
          <w:u w:val="none" w:color="auto"/>
          <w:lang w:val="en-US" w:eastAsia="zh-CN"/>
        </w:rPr>
        <w:t>巴拉贡永旺食佳肉食水产店</w:t>
      </w:r>
      <w:r>
        <w:rPr>
          <w:rFonts w:hint="eastAsia" w:ascii="宋体" w:hAnsi="宋体" w:eastAsia="宋体" w:cs="宋体"/>
          <w:b/>
          <w:bCs/>
          <w:color w:val="231F20"/>
          <w:sz w:val="32"/>
          <w:szCs w:val="32"/>
          <w:u w:val="none" w:color="auto"/>
          <w:lang w:eastAsia="zh-CN"/>
        </w:rPr>
        <w:t>（</w:t>
      </w:r>
      <w:r>
        <w:rPr>
          <w:rFonts w:hint="eastAsia" w:ascii="宋体" w:hAnsi="宋体" w:eastAsia="宋体" w:cs="宋体"/>
          <w:b/>
          <w:bCs/>
          <w:color w:val="231F20"/>
          <w:sz w:val="32"/>
          <w:szCs w:val="32"/>
          <w:u w:val="none" w:color="auto"/>
          <w:lang w:val="en-US" w:eastAsia="zh-CN"/>
        </w:rPr>
        <w:t>2批次</w:t>
      </w:r>
      <w:r>
        <w:rPr>
          <w:rFonts w:hint="eastAsia" w:ascii="宋体" w:hAnsi="宋体" w:eastAsia="宋体" w:cs="宋体"/>
          <w:b/>
          <w:bCs/>
          <w:color w:val="231F20"/>
          <w:sz w:val="32"/>
          <w:szCs w:val="32"/>
          <w:u w:val="none" w:color="auto"/>
          <w:lang w:eastAsia="zh-CN"/>
        </w:rPr>
        <w:t>）</w:t>
      </w:r>
    </w:p>
    <w:p w14:paraId="004B8A5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（一）</w:t>
      </w:r>
      <w:r>
        <w:rPr>
          <w:rFonts w:hint="eastAsia" w:ascii="仿宋" w:hAnsi="仿宋" w:eastAsia="仿宋" w:cs="仿宋"/>
          <w:sz w:val="28"/>
          <w:szCs w:val="28"/>
        </w:rPr>
        <w:t>抽检基本情况</w:t>
      </w:r>
    </w:p>
    <w:p w14:paraId="745E577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样品名称：“</w:t>
      </w:r>
      <w:r>
        <w:rPr>
          <w:rFonts w:hint="eastAsia" w:ascii="仿宋" w:hAnsi="仿宋" w:eastAsia="仿宋" w:cs="仿宋"/>
          <w:sz w:val="28"/>
          <w:szCs w:val="28"/>
          <w:lang w:val="en-US" w:eastAsia="zh-CN"/>
        </w:rPr>
        <w:t>姜</w:t>
      </w:r>
      <w:r>
        <w:rPr>
          <w:rFonts w:hint="eastAsia" w:ascii="仿宋" w:hAnsi="仿宋" w:eastAsia="仿宋" w:cs="仿宋"/>
          <w:sz w:val="28"/>
          <w:szCs w:val="28"/>
        </w:rPr>
        <w:t>”（</w:t>
      </w:r>
      <w:r>
        <w:rPr>
          <w:rFonts w:hint="eastAsia" w:ascii="仿宋" w:hAnsi="仿宋" w:eastAsia="仿宋" w:cs="仿宋"/>
          <w:sz w:val="28"/>
          <w:szCs w:val="28"/>
          <w:lang w:val="en-US" w:eastAsia="zh-CN"/>
        </w:rPr>
        <w:t>购进</w:t>
      </w:r>
      <w:r>
        <w:rPr>
          <w:rFonts w:hint="eastAsia" w:ascii="仿宋" w:hAnsi="仿宋" w:eastAsia="仿宋" w:cs="仿宋"/>
          <w:sz w:val="28"/>
          <w:szCs w:val="28"/>
        </w:rPr>
        <w:t>日期：202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04</w:t>
      </w:r>
      <w:r>
        <w:rPr>
          <w:rFonts w:hint="eastAsia" w:ascii="仿宋" w:hAnsi="仿宋" w:eastAsia="仿宋" w:cs="仿宋"/>
          <w:sz w:val="28"/>
          <w:szCs w:val="28"/>
        </w:rPr>
        <w:t>月</w:t>
      </w:r>
      <w:r>
        <w:rPr>
          <w:rFonts w:hint="eastAsia" w:ascii="仿宋" w:hAnsi="仿宋" w:eastAsia="仿宋" w:cs="仿宋"/>
          <w:sz w:val="28"/>
          <w:szCs w:val="28"/>
          <w:lang w:val="en-US" w:eastAsia="zh-CN"/>
        </w:rPr>
        <w:t>14</w:t>
      </w:r>
      <w:r>
        <w:rPr>
          <w:rFonts w:hint="eastAsia" w:ascii="仿宋" w:hAnsi="仿宋" w:eastAsia="仿宋" w:cs="仿宋"/>
          <w:sz w:val="28"/>
          <w:szCs w:val="28"/>
        </w:rPr>
        <w:t>日）</w:t>
      </w:r>
      <w:r>
        <w:rPr>
          <w:rFonts w:hint="eastAsia" w:ascii="仿宋" w:hAnsi="仿宋" w:eastAsia="仿宋" w:cs="仿宋"/>
          <w:sz w:val="28"/>
          <w:szCs w:val="28"/>
          <w:lang w:val="en-US" w:eastAsia="zh-CN"/>
        </w:rPr>
        <w:t>样品数量：2.2kg；备样数量：1kg，</w:t>
      </w:r>
      <w:r>
        <w:rPr>
          <w:rFonts w:hint="eastAsia" w:ascii="仿宋" w:hAnsi="仿宋" w:eastAsia="仿宋" w:cs="仿宋"/>
          <w:sz w:val="28"/>
          <w:szCs w:val="28"/>
        </w:rPr>
        <w:t>检验不合格项目：</w:t>
      </w:r>
      <w:r>
        <w:rPr>
          <w:rFonts w:hint="eastAsia" w:ascii="仿宋" w:hAnsi="仿宋" w:eastAsia="仿宋" w:cs="仿宋"/>
          <w:sz w:val="28"/>
          <w:szCs w:val="28"/>
          <w:lang w:val="en-US" w:eastAsia="zh-CN"/>
        </w:rPr>
        <w:t>噻虫胺、噻虫嗪</w:t>
      </w:r>
      <w:r>
        <w:rPr>
          <w:rFonts w:hint="eastAsia" w:ascii="仿宋" w:hAnsi="仿宋" w:eastAsia="仿宋" w:cs="仿宋"/>
          <w:sz w:val="28"/>
          <w:szCs w:val="28"/>
          <w:lang w:eastAsia="zh-CN"/>
        </w:rPr>
        <w:t>；</w:t>
      </w:r>
      <w:r>
        <w:rPr>
          <w:rFonts w:hint="eastAsia" w:ascii="仿宋" w:hAnsi="仿宋" w:eastAsia="仿宋" w:cs="仿宋"/>
          <w:sz w:val="28"/>
          <w:szCs w:val="28"/>
        </w:rPr>
        <w:t>检验机构：</w:t>
      </w:r>
      <w:r>
        <w:rPr>
          <w:rFonts w:hint="eastAsia" w:ascii="仿宋" w:hAnsi="仿宋" w:eastAsia="仿宋" w:cs="仿宋"/>
          <w:sz w:val="28"/>
          <w:szCs w:val="28"/>
          <w:lang w:val="en-US" w:eastAsia="zh-CN"/>
        </w:rPr>
        <w:t>内蒙古中普检验</w:t>
      </w:r>
      <w:r>
        <w:rPr>
          <w:rFonts w:hint="eastAsia" w:ascii="仿宋" w:hAnsi="仿宋" w:eastAsia="仿宋" w:cs="仿宋"/>
          <w:sz w:val="28"/>
          <w:szCs w:val="28"/>
          <w:lang w:eastAsia="zh-CN"/>
        </w:rPr>
        <w:t>检测有限公司</w:t>
      </w:r>
      <w:r>
        <w:rPr>
          <w:rFonts w:hint="eastAsia" w:ascii="仿宋" w:hAnsi="仿宋" w:eastAsia="仿宋" w:cs="仿宋"/>
          <w:sz w:val="28"/>
          <w:szCs w:val="28"/>
        </w:rPr>
        <w:t>。</w:t>
      </w:r>
    </w:p>
    <w:p w14:paraId="5C63E4D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样品名称：“</w:t>
      </w:r>
      <w:r>
        <w:rPr>
          <w:rFonts w:hint="eastAsia" w:ascii="仿宋" w:hAnsi="仿宋" w:eastAsia="仿宋" w:cs="仿宋"/>
          <w:sz w:val="28"/>
          <w:szCs w:val="28"/>
          <w:lang w:val="en-US" w:eastAsia="zh-CN"/>
        </w:rPr>
        <w:t>赤砂糖</w:t>
      </w:r>
      <w:r>
        <w:rPr>
          <w:rFonts w:hint="eastAsia" w:ascii="仿宋" w:hAnsi="仿宋" w:eastAsia="仿宋" w:cs="仿宋"/>
          <w:sz w:val="28"/>
          <w:szCs w:val="28"/>
        </w:rPr>
        <w:t>”（</w:t>
      </w:r>
      <w:r>
        <w:rPr>
          <w:rFonts w:hint="eastAsia" w:ascii="仿宋" w:hAnsi="仿宋" w:eastAsia="仿宋" w:cs="仿宋"/>
          <w:sz w:val="28"/>
          <w:szCs w:val="28"/>
          <w:lang w:val="en-US" w:eastAsia="zh-CN"/>
        </w:rPr>
        <w:t>购进</w:t>
      </w:r>
      <w:r>
        <w:rPr>
          <w:rFonts w:hint="eastAsia" w:ascii="仿宋" w:hAnsi="仿宋" w:eastAsia="仿宋" w:cs="仿宋"/>
          <w:sz w:val="28"/>
          <w:szCs w:val="28"/>
        </w:rPr>
        <w:t>日期：202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04</w:t>
      </w:r>
      <w:r>
        <w:rPr>
          <w:rFonts w:hint="eastAsia" w:ascii="仿宋" w:hAnsi="仿宋" w:eastAsia="仿宋" w:cs="仿宋"/>
          <w:sz w:val="28"/>
          <w:szCs w:val="28"/>
        </w:rPr>
        <w:t>月</w:t>
      </w:r>
      <w:r>
        <w:rPr>
          <w:rFonts w:hint="eastAsia" w:ascii="仿宋" w:hAnsi="仿宋" w:eastAsia="仿宋" w:cs="仿宋"/>
          <w:sz w:val="28"/>
          <w:szCs w:val="28"/>
          <w:lang w:val="en-US" w:eastAsia="zh-CN"/>
        </w:rPr>
        <w:t>10</w:t>
      </w:r>
      <w:r>
        <w:rPr>
          <w:rFonts w:hint="eastAsia" w:ascii="仿宋" w:hAnsi="仿宋" w:eastAsia="仿宋" w:cs="仿宋"/>
          <w:sz w:val="28"/>
          <w:szCs w:val="28"/>
        </w:rPr>
        <w:t>日）</w:t>
      </w:r>
      <w:r>
        <w:rPr>
          <w:rFonts w:hint="eastAsia" w:ascii="仿宋" w:hAnsi="仿宋" w:eastAsia="仿宋" w:cs="仿宋"/>
          <w:sz w:val="28"/>
          <w:szCs w:val="28"/>
          <w:lang w:val="en-US" w:eastAsia="zh-CN"/>
        </w:rPr>
        <w:t>样品数量：4袋；备样数量：2袋，</w:t>
      </w:r>
      <w:r>
        <w:rPr>
          <w:rFonts w:hint="eastAsia" w:ascii="仿宋" w:hAnsi="仿宋" w:eastAsia="仿宋" w:cs="仿宋"/>
          <w:sz w:val="28"/>
          <w:szCs w:val="28"/>
        </w:rPr>
        <w:t>检验不合格项目：</w:t>
      </w:r>
      <w:r>
        <w:rPr>
          <w:rFonts w:hint="eastAsia" w:ascii="仿宋" w:hAnsi="仿宋" w:eastAsia="仿宋" w:cs="仿宋"/>
          <w:sz w:val="28"/>
          <w:szCs w:val="28"/>
          <w:lang w:val="en-US" w:eastAsia="zh-CN"/>
        </w:rPr>
        <w:t>干燥失重</w:t>
      </w:r>
      <w:r>
        <w:rPr>
          <w:rFonts w:hint="eastAsia" w:ascii="仿宋" w:hAnsi="仿宋" w:eastAsia="仿宋" w:cs="仿宋"/>
          <w:sz w:val="28"/>
          <w:szCs w:val="28"/>
          <w:lang w:eastAsia="zh-CN"/>
        </w:rPr>
        <w:t>；</w:t>
      </w:r>
      <w:r>
        <w:rPr>
          <w:rFonts w:hint="eastAsia" w:ascii="仿宋" w:hAnsi="仿宋" w:eastAsia="仿宋" w:cs="仿宋"/>
          <w:sz w:val="28"/>
          <w:szCs w:val="28"/>
        </w:rPr>
        <w:t>检验机构：</w:t>
      </w:r>
      <w:r>
        <w:rPr>
          <w:rFonts w:hint="eastAsia" w:ascii="仿宋" w:hAnsi="仿宋" w:eastAsia="仿宋" w:cs="仿宋"/>
          <w:sz w:val="28"/>
          <w:szCs w:val="28"/>
          <w:lang w:val="en-US" w:eastAsia="zh-CN"/>
        </w:rPr>
        <w:t>内蒙古中普检验</w:t>
      </w:r>
      <w:r>
        <w:rPr>
          <w:rFonts w:hint="eastAsia" w:ascii="仿宋" w:hAnsi="仿宋" w:eastAsia="仿宋" w:cs="仿宋"/>
          <w:sz w:val="28"/>
          <w:szCs w:val="28"/>
          <w:lang w:eastAsia="zh-CN"/>
        </w:rPr>
        <w:t>检测有限公司</w:t>
      </w:r>
      <w:r>
        <w:rPr>
          <w:rFonts w:hint="eastAsia" w:ascii="仿宋" w:hAnsi="仿宋" w:eastAsia="仿宋" w:cs="仿宋"/>
          <w:sz w:val="28"/>
          <w:szCs w:val="28"/>
        </w:rPr>
        <w:t>。</w:t>
      </w:r>
    </w:p>
    <w:p w14:paraId="53F3FC7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不合格食品处置情况</w:t>
      </w:r>
    </w:p>
    <w:p w14:paraId="3B7D4DA5">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1.经抽样检验“姜”，噻虫胺、噻虫嗪项目不符合GB2763-2021《食品安全国家标准 食品中农药最大残留限量》要求，检验结论为不合格。通过调查及已取得的证据材料可以认定，当事人的上述行为违反了《中华人民共和国食品安全法》第三十四条第（二）项“禁止生产经营下列食品、食品添加剂、食品相关产品：（二）致病性微生物，农药残留、兽药残留、生物毒素、重金属等污染物质以及其他危害人体健康的物质含量超过食品安全标准限量的食品、食品添加剂、食品相关产品”的规定，构成经营农药残留不符合食品安全标准的违法行为。依据《中华人民共和国食品安全法》第一百三十六条“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的规定。 依据《中华人民共和国行政处罚法》第三十三条第三款的规定，对你（单位）进行教育，具体内容如下： 没收违法所得13元，决定对当事人免于行政处罚。</w:t>
      </w:r>
    </w:p>
    <w:p w14:paraId="179971F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4"/>
          <w:szCs w:val="24"/>
          <w:lang w:val="en-US" w:eastAsia="zh-CN"/>
        </w:rPr>
      </w:pPr>
      <w:r>
        <w:rPr>
          <w:rFonts w:hint="eastAsia" w:ascii="仿宋" w:hAnsi="仿宋" w:eastAsia="仿宋" w:cs="仿宋"/>
          <w:sz w:val="28"/>
          <w:szCs w:val="28"/>
          <w:lang w:val="en-US" w:eastAsia="zh-CN"/>
        </w:rPr>
        <w:t>2.经抽样检验，“赤砂糖”干燥失重，不符合GB/T35884-2018“赤砂糖”要求，检验结论为不合格。经审查，《中华人民共和国食品安全法》中未制定相关条款，且不合格项目不属于危害人体健康物质，认为当事人的行为不予立案。</w:t>
      </w:r>
    </w:p>
    <w:p w14:paraId="1A065D4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整改措施及复查情况</w:t>
      </w:r>
    </w:p>
    <w:p w14:paraId="265FFD92">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依据《中华人民共和国食品安全法》第一百三十六条“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的规定。 依据《中华人民共和国行政处罚法》第三十三条第三款的规定，对你（单位）进行教育，具体内容如下： 没收违法所得13元，决定对当事人免于行政处罚。</w:t>
      </w:r>
    </w:p>
    <w:p w14:paraId="4DE7B2FD">
      <w:pPr>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8"/>
          <w:szCs w:val="28"/>
        </w:rPr>
      </w:pPr>
      <w:r>
        <w:rPr>
          <w:rFonts w:hint="eastAsia" w:ascii="宋体" w:hAnsi="宋体" w:eastAsia="宋体" w:cs="宋体"/>
          <w:b/>
          <w:bCs/>
          <w:color w:val="231F20"/>
          <w:sz w:val="32"/>
          <w:szCs w:val="32"/>
          <w:u w:val="none" w:color="auto"/>
          <w:lang w:val="en-US" w:eastAsia="zh-CN"/>
        </w:rPr>
        <w:t>二、</w:t>
      </w:r>
      <w:r>
        <w:rPr>
          <w:rFonts w:hint="eastAsia" w:ascii="宋体" w:hAnsi="宋体" w:eastAsia="宋体" w:cs="宋体"/>
          <w:b/>
          <w:bCs/>
          <w:color w:val="231F20"/>
          <w:sz w:val="32"/>
          <w:szCs w:val="32"/>
          <w:u w:val="none" w:color="auto"/>
          <w:lang w:eastAsia="zh-CN"/>
        </w:rPr>
        <w:t>杭锦旗</w:t>
      </w:r>
      <w:r>
        <w:rPr>
          <w:rFonts w:hint="eastAsia" w:ascii="宋体" w:hAnsi="宋体" w:eastAsia="宋体" w:cs="宋体"/>
          <w:b/>
          <w:bCs/>
          <w:color w:val="231F20"/>
          <w:sz w:val="32"/>
          <w:szCs w:val="32"/>
          <w:u w:val="none" w:color="auto"/>
          <w:lang w:val="en-US" w:eastAsia="zh-CN"/>
        </w:rPr>
        <w:t>锡尼大自然奶食品加工店</w:t>
      </w:r>
      <w:r>
        <w:rPr>
          <w:rFonts w:hint="eastAsia" w:ascii="宋体" w:hAnsi="宋体" w:eastAsia="宋体" w:cs="宋体"/>
          <w:b/>
          <w:bCs/>
          <w:color w:val="231F20"/>
          <w:sz w:val="32"/>
          <w:szCs w:val="32"/>
          <w:u w:val="none" w:color="auto"/>
          <w:lang w:eastAsia="zh-CN"/>
        </w:rPr>
        <w:t>（</w:t>
      </w:r>
      <w:r>
        <w:rPr>
          <w:rFonts w:hint="eastAsia" w:ascii="宋体" w:hAnsi="宋体" w:eastAsia="宋体" w:cs="宋体"/>
          <w:b/>
          <w:bCs/>
          <w:color w:val="231F20"/>
          <w:sz w:val="32"/>
          <w:szCs w:val="32"/>
          <w:u w:val="none" w:color="auto"/>
          <w:lang w:val="en-US" w:eastAsia="zh-CN"/>
        </w:rPr>
        <w:t>1批次</w:t>
      </w:r>
      <w:r>
        <w:rPr>
          <w:rFonts w:hint="eastAsia" w:ascii="宋体" w:hAnsi="宋体" w:eastAsia="宋体" w:cs="宋体"/>
          <w:b/>
          <w:bCs/>
          <w:color w:val="231F20"/>
          <w:sz w:val="32"/>
          <w:szCs w:val="32"/>
          <w:u w:val="none" w:color="auto"/>
          <w:lang w:eastAsia="zh-CN"/>
        </w:rPr>
        <w:t>）</w:t>
      </w:r>
    </w:p>
    <w:p w14:paraId="73431E5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（一）</w:t>
      </w:r>
      <w:r>
        <w:rPr>
          <w:rFonts w:hint="eastAsia" w:ascii="仿宋" w:hAnsi="仿宋" w:eastAsia="仿宋" w:cs="仿宋"/>
          <w:sz w:val="28"/>
          <w:szCs w:val="28"/>
        </w:rPr>
        <w:t>抽检基本情况</w:t>
      </w:r>
    </w:p>
    <w:p w14:paraId="0061FCD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样品名称：“</w:t>
      </w:r>
      <w:r>
        <w:rPr>
          <w:rFonts w:hint="eastAsia" w:ascii="仿宋" w:hAnsi="仿宋" w:eastAsia="仿宋" w:cs="仿宋"/>
          <w:sz w:val="28"/>
          <w:szCs w:val="28"/>
          <w:lang w:val="en-US" w:eastAsia="zh-CN"/>
        </w:rPr>
        <w:t>达西木格</w:t>
      </w:r>
      <w:r>
        <w:rPr>
          <w:rFonts w:hint="eastAsia" w:ascii="仿宋" w:hAnsi="仿宋" w:eastAsia="仿宋" w:cs="仿宋"/>
          <w:sz w:val="28"/>
          <w:szCs w:val="28"/>
        </w:rPr>
        <w:t>”（</w:t>
      </w:r>
      <w:r>
        <w:rPr>
          <w:rFonts w:hint="eastAsia" w:ascii="仿宋" w:hAnsi="仿宋" w:eastAsia="仿宋" w:cs="仿宋"/>
          <w:sz w:val="28"/>
          <w:szCs w:val="28"/>
          <w:lang w:val="en-US" w:eastAsia="zh-CN"/>
        </w:rPr>
        <w:t>生产</w:t>
      </w:r>
      <w:r>
        <w:rPr>
          <w:rFonts w:hint="eastAsia" w:ascii="仿宋" w:hAnsi="仿宋" w:eastAsia="仿宋" w:cs="仿宋"/>
          <w:sz w:val="28"/>
          <w:szCs w:val="28"/>
        </w:rPr>
        <w:t>日期：202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05</w:t>
      </w:r>
      <w:r>
        <w:rPr>
          <w:rFonts w:hint="eastAsia" w:ascii="仿宋" w:hAnsi="仿宋" w:eastAsia="仿宋" w:cs="仿宋"/>
          <w:sz w:val="28"/>
          <w:szCs w:val="28"/>
        </w:rPr>
        <w:t>月</w:t>
      </w:r>
      <w:r>
        <w:rPr>
          <w:rFonts w:hint="eastAsia" w:ascii="仿宋" w:hAnsi="仿宋" w:eastAsia="仿宋" w:cs="仿宋"/>
          <w:sz w:val="28"/>
          <w:szCs w:val="28"/>
          <w:lang w:val="en-US" w:eastAsia="zh-CN"/>
        </w:rPr>
        <w:t>01</w:t>
      </w:r>
      <w:r>
        <w:rPr>
          <w:rFonts w:hint="eastAsia" w:ascii="仿宋" w:hAnsi="仿宋" w:eastAsia="仿宋" w:cs="仿宋"/>
          <w:sz w:val="28"/>
          <w:szCs w:val="28"/>
        </w:rPr>
        <w:t>日）</w:t>
      </w:r>
      <w:r>
        <w:rPr>
          <w:rFonts w:hint="eastAsia" w:ascii="仿宋" w:hAnsi="仿宋" w:eastAsia="仿宋" w:cs="仿宋"/>
          <w:sz w:val="28"/>
          <w:szCs w:val="28"/>
          <w:lang w:val="en-US" w:eastAsia="zh-CN"/>
        </w:rPr>
        <w:t>样品数量</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8袋；备样数量：2袋；</w:t>
      </w:r>
      <w:r>
        <w:rPr>
          <w:rFonts w:hint="eastAsia" w:ascii="仿宋" w:hAnsi="仿宋" w:eastAsia="仿宋" w:cs="仿宋"/>
          <w:sz w:val="28"/>
          <w:szCs w:val="28"/>
        </w:rPr>
        <w:t>检验不合格项目：</w:t>
      </w:r>
      <w:r>
        <w:rPr>
          <w:rFonts w:hint="eastAsia" w:ascii="仿宋" w:hAnsi="仿宋" w:eastAsia="仿宋" w:cs="仿宋"/>
          <w:sz w:val="28"/>
          <w:szCs w:val="28"/>
          <w:lang w:eastAsia="zh-CN"/>
        </w:rPr>
        <w:t>大肠菌群、酵母、霉菌；</w:t>
      </w:r>
      <w:r>
        <w:rPr>
          <w:rFonts w:hint="eastAsia" w:ascii="仿宋" w:hAnsi="仿宋" w:eastAsia="仿宋" w:cs="仿宋"/>
          <w:sz w:val="28"/>
          <w:szCs w:val="28"/>
        </w:rPr>
        <w:t>检验机构：</w:t>
      </w:r>
      <w:r>
        <w:rPr>
          <w:rFonts w:hint="eastAsia" w:ascii="仿宋" w:hAnsi="仿宋" w:eastAsia="仿宋" w:cs="仿宋"/>
          <w:sz w:val="28"/>
          <w:szCs w:val="28"/>
          <w:lang w:val="en-US" w:eastAsia="zh-CN"/>
        </w:rPr>
        <w:t>内蒙古中普检验</w:t>
      </w:r>
      <w:r>
        <w:rPr>
          <w:rFonts w:hint="eastAsia" w:ascii="仿宋" w:hAnsi="仿宋" w:eastAsia="仿宋" w:cs="仿宋"/>
          <w:sz w:val="28"/>
          <w:szCs w:val="28"/>
          <w:lang w:eastAsia="zh-CN"/>
        </w:rPr>
        <w:t>检测有限公司</w:t>
      </w:r>
      <w:r>
        <w:rPr>
          <w:rFonts w:hint="eastAsia" w:ascii="仿宋" w:hAnsi="仿宋" w:eastAsia="仿宋" w:cs="仿宋"/>
          <w:sz w:val="28"/>
          <w:szCs w:val="28"/>
        </w:rPr>
        <w:t>。</w:t>
      </w:r>
    </w:p>
    <w:p w14:paraId="0A0FD9E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不合格食品处置情况</w:t>
      </w:r>
    </w:p>
    <w:p w14:paraId="04B34F8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违反了</w:t>
      </w:r>
      <w:r>
        <w:rPr>
          <w:rFonts w:hint="eastAsia" w:ascii="仿宋" w:hAnsi="仿宋" w:eastAsia="仿宋" w:cs="仿宋"/>
          <w:sz w:val="28"/>
          <w:szCs w:val="28"/>
          <w:lang w:eastAsia="zh-CN"/>
        </w:rPr>
        <w:t>《内蒙古自治区食品小作坊小餐饮店小食杂店和食品摊贩管理条例》第三十三条第二项“</w:t>
      </w:r>
      <w:r>
        <w:rPr>
          <w:rFonts w:hint="eastAsia" w:ascii="仿宋" w:hAnsi="仿宋" w:eastAsia="仿宋" w:cs="仿宋"/>
          <w:sz w:val="28"/>
          <w:szCs w:val="28"/>
          <w:lang w:val="en-US" w:eastAsia="zh-CN"/>
        </w:rPr>
        <w:t>禁止食品小作坊、小餐饮店、小食杂店和食品摊贩在生产经营中有下列行为：（二）生产经营致病性微生物、农药残留、兽药残留、生物毒素、重金属等污染物质以及其他危害人体健康的物质含量超过食品安全标准限量的食品</w:t>
      </w:r>
      <w:r>
        <w:rPr>
          <w:rFonts w:hint="eastAsia" w:ascii="仿宋" w:hAnsi="仿宋" w:eastAsia="仿宋" w:cs="仿宋"/>
          <w:sz w:val="28"/>
          <w:szCs w:val="28"/>
          <w:lang w:eastAsia="zh-CN"/>
        </w:rPr>
        <w:t>”的规定，构成了生产超过食品安全标准限量的违法行为。</w:t>
      </w:r>
    </w:p>
    <w:p w14:paraId="2C86C58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鉴于当事人在案发后能够积极主动配合执法人员进行调查取证，且有充分证据标明不知道所采购的食品不符合食品安全标准，非主观故意行为。根据《中华人民共和国行政处罚法》第五条第二款“设定和实施行政处罚必须以事实为依据，与违法行为的事实、性质、情节以及社会危害程度相当”。第六条“实施行政处罚，纠正违法行为，应当坚持处罚与教育相结合，教育公民、法人或者其他组织自觉守法”的规定。当事人的行为符合《中华人民共和国食品安全法》第一百三十六条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15E99C8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依据《内蒙古自治区食品小作坊小餐饮店小食杂店和食品摊贩管理条例》</w:t>
      </w:r>
      <w:r>
        <w:rPr>
          <w:rFonts w:hint="eastAsia" w:ascii="仿宋" w:hAnsi="仿宋" w:eastAsia="仿宋" w:cs="仿宋"/>
          <w:sz w:val="28"/>
          <w:szCs w:val="28"/>
          <w:lang w:val="en-US" w:eastAsia="zh-CN"/>
        </w:rPr>
        <w:t>第五十一条第一款“</w:t>
      </w:r>
      <w:r>
        <w:rPr>
          <w:rFonts w:hint="eastAsia" w:ascii="仿宋" w:hAnsi="仿宋" w:eastAsia="仿宋" w:cs="仿宋"/>
          <w:sz w:val="28"/>
          <w:szCs w:val="28"/>
        </w:rPr>
        <w:t>食品小作坊、小餐饮店和小食杂店违反本条例第三十三条规定，尚不构成犯罪的，由旗县级以上人民政府食品安全监督管理部门没收违法所得和违法生产经营的食品、食品添加剂，并可以没收用于违法生产经营的工具、设备、原料等物品；违法生产经营的食品货值金额不足1万元的，并处5000元以上2万元以下罚款；货值金额1万元以上的，并处货值金额二倍以上四倍以下罚款；情节严重的，责令停产停业，直至吊销登记证。</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的规定，决定对当事人作如下行政处罚：没收违法所得</w:t>
      </w:r>
      <w:r>
        <w:rPr>
          <w:rFonts w:hint="eastAsia" w:ascii="仿宋" w:hAnsi="仿宋" w:eastAsia="仿宋" w:cs="仿宋"/>
          <w:sz w:val="28"/>
          <w:szCs w:val="28"/>
          <w:lang w:val="en-US" w:eastAsia="zh-CN"/>
        </w:rPr>
        <w:t>柒佰贰拾元整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720元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罚款人民币伍仟</w:t>
      </w:r>
      <w:r>
        <w:rPr>
          <w:rFonts w:hint="eastAsia" w:ascii="仿宋" w:hAnsi="仿宋" w:eastAsia="仿宋" w:cs="仿宋"/>
          <w:sz w:val="28"/>
          <w:szCs w:val="28"/>
          <w:lang w:val="en-US" w:eastAsia="zh-CN"/>
        </w:rPr>
        <w:t xml:space="preserve">元整（5000元）。                              </w:t>
      </w:r>
    </w:p>
    <w:p w14:paraId="2AD6D4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（三）</w:t>
      </w:r>
      <w:r>
        <w:rPr>
          <w:rFonts w:hint="eastAsia" w:ascii="仿宋" w:hAnsi="仿宋" w:eastAsia="仿宋" w:cs="仿宋"/>
          <w:sz w:val="28"/>
          <w:szCs w:val="28"/>
        </w:rPr>
        <w:t>整改措施及复查情况</w:t>
      </w:r>
    </w:p>
    <w:p w14:paraId="1C28EF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依据《内蒙古自治区食品小作坊小餐饮店小食杂店和食品摊贩管理条例》</w:t>
      </w:r>
      <w:r>
        <w:rPr>
          <w:rFonts w:hint="eastAsia" w:ascii="仿宋" w:hAnsi="仿宋" w:eastAsia="仿宋" w:cs="仿宋"/>
          <w:sz w:val="28"/>
          <w:szCs w:val="28"/>
          <w:lang w:val="en-US" w:eastAsia="zh-CN"/>
        </w:rPr>
        <w:t>第五十一条第一款“</w:t>
      </w:r>
      <w:r>
        <w:rPr>
          <w:rFonts w:hint="eastAsia" w:ascii="仿宋" w:hAnsi="仿宋" w:eastAsia="仿宋" w:cs="仿宋"/>
          <w:sz w:val="28"/>
          <w:szCs w:val="28"/>
        </w:rPr>
        <w:t>食品小作坊、小餐饮店和小食杂店违反本条例第三十三条规定，尚不构成犯罪的，由旗县级以上人民政府食品安全监督管理部门没收违法所得和违法生产经营的食品、食品添加剂，并可以没收用于违法生产经营的工具、设备、原料等物品；违法生产经营的食品货值金额不足1万元的，并处5000元以上2万元以下罚款；货值金额1万元以上的，并处货值金额二倍以上四倍以下罚款；情节严重的，责令停产停业，直至吊销登记证。</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的规定，决定对当事人作如下行政处罚：没收违法所得</w:t>
      </w:r>
      <w:r>
        <w:rPr>
          <w:rFonts w:hint="eastAsia" w:ascii="仿宋" w:hAnsi="仿宋" w:eastAsia="仿宋" w:cs="仿宋"/>
          <w:sz w:val="28"/>
          <w:szCs w:val="28"/>
          <w:lang w:val="en-US" w:eastAsia="zh-CN"/>
        </w:rPr>
        <w:t>柒佰贰拾元整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720元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罚款人民币伍仟</w:t>
      </w:r>
      <w:r>
        <w:rPr>
          <w:rFonts w:hint="eastAsia" w:ascii="仿宋" w:hAnsi="仿宋" w:eastAsia="仿宋" w:cs="仿宋"/>
          <w:sz w:val="28"/>
          <w:szCs w:val="28"/>
          <w:lang w:val="en-US" w:eastAsia="zh-CN"/>
        </w:rPr>
        <w:t xml:space="preserve">元整（5000元）。                 </w:t>
      </w:r>
    </w:p>
    <w:p w14:paraId="65D52D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cs="宋体"/>
          <w:b/>
          <w:bCs/>
          <w:color w:val="231F20"/>
          <w:sz w:val="32"/>
          <w:szCs w:val="32"/>
          <w:u w:val="none" w:color="auto"/>
          <w:lang w:eastAsia="zh-CN"/>
        </w:rPr>
      </w:pPr>
      <w:r>
        <w:rPr>
          <w:rFonts w:hint="eastAsia" w:ascii="仿宋" w:hAnsi="仿宋" w:eastAsia="仿宋" w:cs="仿宋"/>
          <w:sz w:val="28"/>
          <w:szCs w:val="28"/>
          <w:lang w:val="en-US" w:eastAsia="zh-CN"/>
        </w:rPr>
        <w:t xml:space="preserve"> </w:t>
      </w:r>
      <w:r>
        <w:rPr>
          <w:rFonts w:hint="eastAsia" w:ascii="宋体" w:hAnsi="宋体" w:eastAsia="宋体" w:cs="宋体"/>
          <w:b/>
          <w:bCs/>
          <w:color w:val="231F20"/>
          <w:sz w:val="32"/>
          <w:szCs w:val="32"/>
          <w:u w:val="none" w:color="auto"/>
          <w:lang w:eastAsia="zh-CN"/>
        </w:rPr>
        <w:t>三、杭锦旗</w:t>
      </w:r>
      <w:r>
        <w:rPr>
          <w:rFonts w:hint="eastAsia" w:ascii="宋体" w:hAnsi="宋体" w:eastAsia="宋体" w:cs="宋体"/>
          <w:b/>
          <w:bCs/>
          <w:sz w:val="32"/>
          <w:szCs w:val="32"/>
          <w:lang w:val="en-US" w:eastAsia="zh-CN"/>
        </w:rPr>
        <w:t>吉日嘎朗图百里香植物油坊</w:t>
      </w:r>
      <w:r>
        <w:rPr>
          <w:rFonts w:hint="eastAsia" w:ascii="宋体" w:hAnsi="宋体" w:eastAsia="宋体" w:cs="宋体"/>
          <w:b/>
          <w:bCs/>
          <w:color w:val="231F20"/>
          <w:sz w:val="32"/>
          <w:szCs w:val="32"/>
          <w:u w:val="none" w:color="auto"/>
          <w:lang w:eastAsia="zh-CN"/>
        </w:rPr>
        <w:t>（</w:t>
      </w:r>
      <w:r>
        <w:rPr>
          <w:rFonts w:hint="eastAsia" w:ascii="宋体" w:hAnsi="宋体" w:eastAsia="宋体" w:cs="宋体"/>
          <w:b/>
          <w:bCs/>
          <w:color w:val="231F20"/>
          <w:sz w:val="32"/>
          <w:szCs w:val="32"/>
          <w:u w:val="none" w:color="auto"/>
          <w:lang w:val="en-US" w:eastAsia="zh-CN"/>
        </w:rPr>
        <w:t>1批次</w:t>
      </w:r>
      <w:r>
        <w:rPr>
          <w:rFonts w:hint="eastAsia" w:ascii="宋体" w:hAnsi="宋体" w:eastAsia="宋体" w:cs="宋体"/>
          <w:b/>
          <w:bCs/>
          <w:color w:val="231F20"/>
          <w:sz w:val="32"/>
          <w:szCs w:val="32"/>
          <w:u w:val="none" w:color="auto"/>
          <w:lang w:eastAsia="zh-CN"/>
        </w:rPr>
        <w:t>）</w:t>
      </w:r>
    </w:p>
    <w:p w14:paraId="43A4A18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（一）</w:t>
      </w:r>
      <w:r>
        <w:rPr>
          <w:rFonts w:hint="eastAsia" w:ascii="仿宋" w:hAnsi="仿宋" w:eastAsia="仿宋" w:cs="仿宋"/>
          <w:sz w:val="28"/>
          <w:szCs w:val="28"/>
        </w:rPr>
        <w:t>抽检基本情况</w:t>
      </w:r>
    </w:p>
    <w:p w14:paraId="126AC58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样品名称：“</w:t>
      </w:r>
      <w:r>
        <w:rPr>
          <w:rFonts w:hint="eastAsia" w:ascii="仿宋" w:hAnsi="仿宋" w:eastAsia="仿宋" w:cs="仿宋"/>
          <w:sz w:val="28"/>
          <w:szCs w:val="28"/>
          <w:lang w:val="en-US" w:eastAsia="zh-CN"/>
        </w:rPr>
        <w:t>葵花油</w:t>
      </w:r>
      <w:r>
        <w:rPr>
          <w:rFonts w:hint="eastAsia" w:ascii="仿宋" w:hAnsi="仿宋" w:eastAsia="仿宋" w:cs="仿宋"/>
          <w:sz w:val="28"/>
          <w:szCs w:val="28"/>
        </w:rPr>
        <w:t>”（</w:t>
      </w:r>
      <w:r>
        <w:rPr>
          <w:rFonts w:hint="eastAsia" w:ascii="仿宋" w:hAnsi="仿宋" w:eastAsia="仿宋" w:cs="仿宋"/>
          <w:sz w:val="28"/>
          <w:szCs w:val="28"/>
          <w:lang w:val="en-US" w:eastAsia="zh-CN"/>
        </w:rPr>
        <w:t>生产</w:t>
      </w:r>
      <w:r>
        <w:rPr>
          <w:rFonts w:hint="eastAsia" w:ascii="仿宋" w:hAnsi="仿宋" w:eastAsia="仿宋" w:cs="仿宋"/>
          <w:sz w:val="28"/>
          <w:szCs w:val="28"/>
        </w:rPr>
        <w:t>日期：202</w:t>
      </w:r>
      <w:r>
        <w:rPr>
          <w:rFonts w:hint="eastAsia" w:ascii="仿宋" w:hAnsi="仿宋" w:eastAsia="仿宋" w:cs="仿宋"/>
          <w:sz w:val="28"/>
          <w:szCs w:val="28"/>
          <w:lang w:val="en-US" w:eastAsia="zh-CN"/>
        </w:rPr>
        <w:t>3</w:t>
      </w:r>
      <w:r>
        <w:rPr>
          <w:rFonts w:hint="eastAsia" w:ascii="仿宋" w:hAnsi="仿宋" w:eastAsia="仿宋" w:cs="仿宋"/>
          <w:sz w:val="28"/>
          <w:szCs w:val="28"/>
        </w:rPr>
        <w:t>年</w:t>
      </w:r>
      <w:r>
        <w:rPr>
          <w:rFonts w:hint="eastAsia" w:ascii="仿宋" w:hAnsi="仿宋" w:eastAsia="仿宋" w:cs="仿宋"/>
          <w:sz w:val="28"/>
          <w:szCs w:val="28"/>
          <w:lang w:val="en-US" w:eastAsia="zh-CN"/>
        </w:rPr>
        <w:t>11</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日）</w:t>
      </w:r>
      <w:r>
        <w:rPr>
          <w:rFonts w:hint="eastAsia" w:ascii="仿宋" w:hAnsi="仿宋" w:eastAsia="仿宋" w:cs="仿宋"/>
          <w:sz w:val="28"/>
          <w:szCs w:val="28"/>
          <w:lang w:val="en-US" w:eastAsia="zh-CN"/>
        </w:rPr>
        <w:t>样品数量：1kg，备样数量0.3kg；</w:t>
      </w:r>
      <w:r>
        <w:rPr>
          <w:rFonts w:hint="eastAsia" w:ascii="仿宋" w:hAnsi="仿宋" w:eastAsia="仿宋" w:cs="仿宋"/>
          <w:sz w:val="28"/>
          <w:szCs w:val="28"/>
        </w:rPr>
        <w:t>检验不合格项目：</w:t>
      </w:r>
      <w:r>
        <w:rPr>
          <w:rFonts w:hint="eastAsia" w:ascii="仿宋" w:hAnsi="仿宋" w:eastAsia="仿宋" w:cs="仿宋"/>
          <w:sz w:val="28"/>
          <w:szCs w:val="28"/>
          <w:lang w:val="en-US" w:eastAsia="zh-CN"/>
        </w:rPr>
        <w:t>过氧化值，</w:t>
      </w:r>
      <w:r>
        <w:rPr>
          <w:rFonts w:hint="eastAsia" w:ascii="仿宋" w:hAnsi="仿宋" w:eastAsia="仿宋" w:cs="仿宋"/>
          <w:sz w:val="28"/>
          <w:szCs w:val="28"/>
        </w:rPr>
        <w:t>检验机构：</w:t>
      </w:r>
      <w:r>
        <w:rPr>
          <w:rFonts w:hint="eastAsia" w:ascii="仿宋" w:hAnsi="仿宋" w:eastAsia="仿宋" w:cs="仿宋"/>
          <w:sz w:val="28"/>
          <w:szCs w:val="28"/>
          <w:lang w:val="en-US" w:eastAsia="zh-CN"/>
        </w:rPr>
        <w:t>内蒙古中普检验检测有限公司</w:t>
      </w:r>
      <w:r>
        <w:rPr>
          <w:rFonts w:hint="eastAsia" w:ascii="仿宋" w:hAnsi="仿宋" w:eastAsia="仿宋" w:cs="仿宋"/>
          <w:sz w:val="28"/>
          <w:szCs w:val="28"/>
        </w:rPr>
        <w:t>。</w:t>
      </w:r>
    </w:p>
    <w:p w14:paraId="36F0743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不合格食品处置情况</w:t>
      </w:r>
    </w:p>
    <w:p w14:paraId="6D7A0709">
      <w:p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违反了</w:t>
      </w:r>
      <w:r>
        <w:rPr>
          <w:rFonts w:hint="eastAsia" w:ascii="仿宋" w:hAnsi="仿宋" w:eastAsia="仿宋" w:cs="仿宋"/>
          <w:sz w:val="28"/>
          <w:szCs w:val="28"/>
          <w:lang w:val="en-US" w:eastAsia="zh-CN"/>
        </w:rPr>
        <w:t>《内蒙古自治区食品小作坊小餐饮店小食杂店和食品摊贩管理条例》第三十三条第（十三）项“禁止食品小作坊、小餐饮店、小食杂店和食品摊贩在生产经营中有下列行为：（十三）生产经营其他不符合法律、法规或者食品安全标准的食品”的规定。构成经营不符合食品安全标准的食品的违法行为。</w:t>
      </w:r>
    </w:p>
    <w:p w14:paraId="19736662">
      <w:p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鉴于当事人在案发后能够积极主动配合执法人员进行调查取证，且有充分证据标明不知道所采购的食品不符合食品安全标准，非主观故意行为。根据《中华人民共和国行政处罚法》第五条第二款“设定和实施行政处罚必须以事实为依据，与违法行为的事实、性质、情节以及社会危害程度相当”。第六条“实施行政处罚，纠正违法行为，应当坚持处罚与教育相结合，教育公民、法人或者其他组织自觉守法”的规定。当事人的行为符合《中华人民共和国食品安全法》第一百三十六条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        </w:t>
      </w:r>
    </w:p>
    <w:p w14:paraId="2CDB3C0C">
      <w:p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综上，依据《内蒙古自治区食品小作坊小餐饮店小食杂店和食品摊贩管理条例》第五十一条“食品小作坊、小餐饮店和小食杂店违反本条例第三十三条规定，尚不构成犯罪的，由旗县级以上人民政府食品安全监督管理部门没收违法所得和违法生产经营的食品、食品添加剂，并可以没收用于违法生产经营的工具、设备、原料等物品；违法生产经营的食品货值金额不足1万元的，并处5000元以上2万元以下罚款；货值金额1万元以上的，并处货值金额二倍以上四倍以下罚款；情节严重的，责令停产停业，直至吊销登记证。”的规定。决定对当事人的行为责令改正，并作出如下处罚：没收违法所得柒佰伍拾元（750元），罚款人民币伍仟元（5000元）。</w:t>
      </w:r>
    </w:p>
    <w:p w14:paraId="41104E60">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整改措施及复查情况</w:t>
      </w:r>
    </w:p>
    <w:p w14:paraId="54DCFD56">
      <w:p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依据《内蒙古自治区食品小作坊小餐饮店小食杂店和食品摊贩管理条例》第五十一条“食品小作坊、小餐饮店和小食杂店违反本条例第三十三条规定，尚不构成犯罪的，由旗县级以上人民政府食品安全监督管理部门没收违法所得和违法生产经营的食品、食品添加剂，并可以没收用于违法生产经营的工具、设备、原料等物品；违法生产经营的食品货值金额不足1万元的，并处5000元以上2万元以下罚款；货值金额1万元以上的，并处货值金额二倍以上四倍以下罚款；情节严重的，责令停产停业，直至吊销登记证。”的规定。决定对当事人的行为责令改正，并作出如下处罚：没收违法所得柒佰伍拾元（750元），罚款人民币伍仟元（5000元）。</w:t>
      </w:r>
    </w:p>
    <w:p w14:paraId="4DA684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cs="宋体"/>
          <w:b/>
          <w:bCs/>
          <w:color w:val="231F20"/>
          <w:sz w:val="32"/>
          <w:szCs w:val="32"/>
          <w:u w:val="none" w:color="auto"/>
          <w:lang w:eastAsia="zh-CN"/>
        </w:rPr>
      </w:pPr>
      <w:r>
        <w:rPr>
          <w:rFonts w:hint="eastAsia" w:ascii="宋体" w:hAnsi="宋体" w:eastAsia="宋体" w:cs="宋体"/>
          <w:b/>
          <w:bCs/>
          <w:color w:val="231F20"/>
          <w:sz w:val="32"/>
          <w:szCs w:val="32"/>
          <w:u w:val="none" w:color="auto"/>
          <w:lang w:eastAsia="zh-CN"/>
        </w:rPr>
        <w:t>四、杭锦旗</w:t>
      </w:r>
      <w:r>
        <w:rPr>
          <w:rFonts w:hint="eastAsia" w:ascii="宋体" w:hAnsi="宋体" w:eastAsia="宋体" w:cs="宋体"/>
          <w:b/>
          <w:bCs/>
          <w:sz w:val="32"/>
          <w:szCs w:val="32"/>
          <w:lang w:val="en-US" w:eastAsia="zh-CN"/>
        </w:rPr>
        <w:t>巴拉贡学校</w:t>
      </w:r>
      <w:r>
        <w:rPr>
          <w:rFonts w:hint="eastAsia" w:ascii="宋体" w:hAnsi="宋体" w:eastAsia="宋体" w:cs="宋体"/>
          <w:b/>
          <w:bCs/>
          <w:color w:val="231F20"/>
          <w:sz w:val="32"/>
          <w:szCs w:val="32"/>
          <w:u w:val="none" w:color="auto"/>
          <w:lang w:eastAsia="zh-CN"/>
        </w:rPr>
        <w:t>（</w:t>
      </w:r>
      <w:r>
        <w:rPr>
          <w:rFonts w:hint="eastAsia" w:ascii="宋体" w:hAnsi="宋体" w:eastAsia="宋体" w:cs="宋体"/>
          <w:b/>
          <w:bCs/>
          <w:color w:val="231F20"/>
          <w:sz w:val="32"/>
          <w:szCs w:val="32"/>
          <w:u w:val="none" w:color="auto"/>
          <w:lang w:val="en-US" w:eastAsia="zh-CN"/>
        </w:rPr>
        <w:t>1批次</w:t>
      </w:r>
      <w:r>
        <w:rPr>
          <w:rFonts w:hint="eastAsia" w:ascii="宋体" w:hAnsi="宋体" w:eastAsia="宋体" w:cs="宋体"/>
          <w:b/>
          <w:bCs/>
          <w:color w:val="231F20"/>
          <w:sz w:val="32"/>
          <w:szCs w:val="32"/>
          <w:u w:val="none" w:color="auto"/>
          <w:lang w:eastAsia="zh-CN"/>
        </w:rPr>
        <w:t>）</w:t>
      </w:r>
    </w:p>
    <w:p w14:paraId="254EC12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（一）</w:t>
      </w:r>
      <w:r>
        <w:rPr>
          <w:rFonts w:hint="eastAsia" w:ascii="仿宋" w:hAnsi="仿宋" w:eastAsia="仿宋" w:cs="仿宋"/>
          <w:sz w:val="28"/>
          <w:szCs w:val="28"/>
        </w:rPr>
        <w:t>抽检基本情况</w:t>
      </w:r>
    </w:p>
    <w:p w14:paraId="4F274BB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样品名称：“</w:t>
      </w:r>
      <w:r>
        <w:rPr>
          <w:rFonts w:hint="eastAsia" w:ascii="仿宋" w:hAnsi="仿宋" w:eastAsia="仿宋" w:cs="仿宋"/>
          <w:sz w:val="28"/>
          <w:szCs w:val="28"/>
          <w:lang w:val="en-US" w:eastAsia="zh-CN"/>
        </w:rPr>
        <w:t>餐盘</w:t>
      </w:r>
      <w:r>
        <w:rPr>
          <w:rFonts w:hint="eastAsia" w:ascii="仿宋" w:hAnsi="仿宋" w:eastAsia="仿宋" w:cs="仿宋"/>
          <w:sz w:val="28"/>
          <w:szCs w:val="28"/>
        </w:rPr>
        <w:t>”（</w:t>
      </w:r>
      <w:r>
        <w:rPr>
          <w:rFonts w:hint="eastAsia" w:ascii="仿宋" w:hAnsi="仿宋" w:eastAsia="仿宋" w:cs="仿宋"/>
          <w:sz w:val="28"/>
          <w:szCs w:val="28"/>
          <w:lang w:val="en-US" w:eastAsia="zh-CN"/>
        </w:rPr>
        <w:t>消毒</w:t>
      </w:r>
      <w:r>
        <w:rPr>
          <w:rFonts w:hint="eastAsia" w:ascii="仿宋" w:hAnsi="仿宋" w:eastAsia="仿宋" w:cs="仿宋"/>
          <w:sz w:val="28"/>
          <w:szCs w:val="28"/>
        </w:rPr>
        <w:t>日期：202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04</w:t>
      </w:r>
      <w:r>
        <w:rPr>
          <w:rFonts w:hint="eastAsia" w:ascii="仿宋" w:hAnsi="仿宋" w:eastAsia="仿宋" w:cs="仿宋"/>
          <w:sz w:val="28"/>
          <w:szCs w:val="28"/>
        </w:rPr>
        <w:t>月</w:t>
      </w:r>
      <w:r>
        <w:rPr>
          <w:rFonts w:hint="eastAsia" w:ascii="仿宋" w:hAnsi="仿宋" w:eastAsia="仿宋" w:cs="仿宋"/>
          <w:sz w:val="28"/>
          <w:szCs w:val="28"/>
          <w:lang w:val="en-US" w:eastAsia="zh-CN"/>
        </w:rPr>
        <w:t>16</w:t>
      </w:r>
      <w:r>
        <w:rPr>
          <w:rFonts w:hint="eastAsia" w:ascii="仿宋" w:hAnsi="仿宋" w:eastAsia="仿宋" w:cs="仿宋"/>
          <w:sz w:val="28"/>
          <w:szCs w:val="28"/>
        </w:rPr>
        <w:t>日）</w:t>
      </w:r>
      <w:r>
        <w:rPr>
          <w:rFonts w:hint="eastAsia" w:ascii="仿宋" w:hAnsi="仿宋" w:eastAsia="仿宋" w:cs="仿宋"/>
          <w:sz w:val="28"/>
          <w:szCs w:val="28"/>
          <w:lang w:val="en-US" w:eastAsia="zh-CN"/>
        </w:rPr>
        <w:t>样品数量：800ml，备样数量400ml；</w:t>
      </w:r>
      <w:r>
        <w:rPr>
          <w:rFonts w:hint="eastAsia" w:ascii="仿宋" w:hAnsi="仿宋" w:eastAsia="仿宋" w:cs="仿宋"/>
          <w:sz w:val="28"/>
          <w:szCs w:val="28"/>
        </w:rPr>
        <w:t>检验不合格项目：</w:t>
      </w:r>
      <w:r>
        <w:rPr>
          <w:rFonts w:hint="eastAsia" w:ascii="仿宋" w:hAnsi="仿宋" w:eastAsia="仿宋" w:cs="仿宋"/>
          <w:sz w:val="28"/>
          <w:szCs w:val="28"/>
          <w:lang w:val="en-US" w:eastAsia="zh-CN"/>
        </w:rPr>
        <w:t>阴离子合成洗涤剂</w:t>
      </w:r>
      <w:r>
        <w:rPr>
          <w:rFonts w:hint="eastAsia" w:ascii="仿宋" w:hAnsi="仿宋" w:eastAsia="仿宋" w:cs="仿宋"/>
          <w:sz w:val="28"/>
          <w:szCs w:val="28"/>
          <w:lang w:eastAsia="zh-CN"/>
        </w:rPr>
        <w:t>；</w:t>
      </w:r>
      <w:r>
        <w:rPr>
          <w:rFonts w:hint="eastAsia" w:ascii="仿宋" w:hAnsi="仿宋" w:eastAsia="仿宋" w:cs="仿宋"/>
          <w:sz w:val="28"/>
          <w:szCs w:val="28"/>
        </w:rPr>
        <w:t>检验机构：</w:t>
      </w:r>
      <w:r>
        <w:rPr>
          <w:rFonts w:hint="eastAsia" w:ascii="仿宋" w:hAnsi="仿宋" w:eastAsia="仿宋" w:cs="仿宋"/>
          <w:sz w:val="28"/>
          <w:szCs w:val="28"/>
          <w:lang w:val="en-US" w:eastAsia="zh-CN"/>
        </w:rPr>
        <w:t>内蒙古中普检验</w:t>
      </w:r>
      <w:r>
        <w:rPr>
          <w:rFonts w:hint="eastAsia" w:ascii="仿宋" w:hAnsi="仿宋" w:eastAsia="仿宋" w:cs="仿宋"/>
          <w:sz w:val="28"/>
          <w:szCs w:val="28"/>
          <w:lang w:eastAsia="zh-CN"/>
        </w:rPr>
        <w:t>检测有限公司</w:t>
      </w:r>
      <w:r>
        <w:rPr>
          <w:rFonts w:hint="eastAsia" w:ascii="仿宋" w:hAnsi="仿宋" w:eastAsia="仿宋" w:cs="仿宋"/>
          <w:sz w:val="28"/>
          <w:szCs w:val="28"/>
        </w:rPr>
        <w:t>。</w:t>
      </w:r>
    </w:p>
    <w:p w14:paraId="0DA4B02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不合格食品处置情况</w:t>
      </w:r>
    </w:p>
    <w:p w14:paraId="343078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中华人民共和国食品安全法》中未制定相关条款，且不合格项目不属于危害人体健康物质，决定不予立案。</w:t>
      </w:r>
    </w:p>
    <w:p w14:paraId="4F5564C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4A5E0B4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整改措施及复查情况</w:t>
      </w:r>
    </w:p>
    <w:p w14:paraId="156B49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中华人民共和国食品安全法》中未制定相关条款，且不合格项目不属于危害人体健康物质，决定不予立案。</w:t>
      </w:r>
    </w:p>
    <w:p w14:paraId="76F26D7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3862D4C3">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特此通告</w:t>
      </w:r>
    </w:p>
    <w:p w14:paraId="06E50684">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w:t>
      </w:r>
    </w:p>
    <w:p w14:paraId="32DC7593">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3F5AF0F3">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28"/>
          <w:szCs w:val="28"/>
        </w:rPr>
      </w:pPr>
      <w:r>
        <w:rPr>
          <w:rFonts w:hint="eastAsia" w:ascii="仿宋" w:hAnsi="仿宋" w:eastAsia="仿宋" w:cs="仿宋"/>
          <w:sz w:val="28"/>
          <w:szCs w:val="28"/>
          <w:lang w:eastAsia="zh-CN"/>
        </w:rPr>
        <w:t>杭锦旗</w:t>
      </w:r>
      <w:r>
        <w:rPr>
          <w:rFonts w:hint="eastAsia" w:ascii="仿宋" w:hAnsi="仿宋" w:eastAsia="仿宋" w:cs="仿宋"/>
          <w:sz w:val="28"/>
          <w:szCs w:val="28"/>
        </w:rPr>
        <w:t>市场监督管理局     </w:t>
      </w:r>
    </w:p>
    <w:p w14:paraId="2C7BDAC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29</w:t>
      </w:r>
      <w:r>
        <w:rPr>
          <w:rFonts w:hint="eastAsia" w:ascii="仿宋" w:hAnsi="仿宋" w:eastAsia="仿宋" w:cs="仿宋"/>
          <w:sz w:val="28"/>
          <w:szCs w:val="28"/>
        </w:rPr>
        <w:t>日</w:t>
      </w:r>
    </w:p>
    <w:p w14:paraId="554CA7CA">
      <w:pPr>
        <w:bidi w:val="0"/>
        <w:jc w:val="right"/>
        <w:rPr>
          <w:rFonts w:hint="eastAsia" w:ascii="仿宋" w:hAnsi="仿宋" w:eastAsia="仿宋" w:cs="仿宋"/>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0000000000000000000"/>
    <w:charset w:val="86"/>
    <w:family w:val="swiss"/>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F2E6F6"/>
    <w:multiLevelType w:val="singleLevel"/>
    <w:tmpl w:val="4DF2E6F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0A5E0616"/>
    <w:rsid w:val="01852E72"/>
    <w:rsid w:val="04630741"/>
    <w:rsid w:val="0A5E0616"/>
    <w:rsid w:val="0C004B04"/>
    <w:rsid w:val="0FA56A8F"/>
    <w:rsid w:val="14A77827"/>
    <w:rsid w:val="1832666C"/>
    <w:rsid w:val="19A54E8B"/>
    <w:rsid w:val="19D85D6C"/>
    <w:rsid w:val="1A3E0C36"/>
    <w:rsid w:val="299E486B"/>
    <w:rsid w:val="2DBD6878"/>
    <w:rsid w:val="319C3B47"/>
    <w:rsid w:val="32C23636"/>
    <w:rsid w:val="3338517D"/>
    <w:rsid w:val="365E4683"/>
    <w:rsid w:val="3C183C08"/>
    <w:rsid w:val="431E7646"/>
    <w:rsid w:val="43593638"/>
    <w:rsid w:val="439C4D7A"/>
    <w:rsid w:val="44745381"/>
    <w:rsid w:val="5080593A"/>
    <w:rsid w:val="5176064D"/>
    <w:rsid w:val="57D53288"/>
    <w:rsid w:val="582E23B6"/>
    <w:rsid w:val="58D4272E"/>
    <w:rsid w:val="5AAF45AA"/>
    <w:rsid w:val="60AF46F4"/>
    <w:rsid w:val="6167592C"/>
    <w:rsid w:val="659267C5"/>
    <w:rsid w:val="68915124"/>
    <w:rsid w:val="6B7338B3"/>
    <w:rsid w:val="6DF30518"/>
    <w:rsid w:val="6FBF2BDA"/>
    <w:rsid w:val="7AB7131F"/>
    <w:rsid w:val="7B09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220"/>
    </w:pPr>
    <w:rPr>
      <w:rFonts w:ascii="Arial Unicode MS" w:hAnsi="Arial Unicode MS" w:eastAsia="Arial Unicode MS"/>
      <w:sz w:val="32"/>
      <w:szCs w:val="3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7">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3666</Words>
  <Characters>3786</Characters>
  <Lines>0</Lines>
  <Paragraphs>0</Paragraphs>
  <TotalTime>18</TotalTime>
  <ScaleCrop>false</ScaleCrop>
  <LinksUpToDate>false</LinksUpToDate>
  <CharactersWithSpaces>4021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2022-09-09T08:36:00Z</dcterms:created>
  <dc:creator>Administrator</dc:creator>
  <cp:lastModifiedBy>火龙果</cp:lastModifiedBy>
  <cp:lastPrinted>2024-07-26T10:04:00Z</cp:lastPrinted>
  <dcterms:modified xsi:type="dcterms:W3CDTF">2024-07-29T01:28:15Z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D2F31DC7205345DCBE9EDA4B1F1E5C85_13</vt:lpwstr>
  </property>
</Properties>
</file>